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BB2747" w:rsidP="00D006B4" w14:paraId="55FFC77A" w14:textId="77777777"/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C9B751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57889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F00A5">
        <w:rPr>
          <w:rFonts w:ascii="Arial" w:hAnsi="Arial" w:cs="Arial"/>
          <w:b/>
          <w:sz w:val="24"/>
          <w:szCs w:val="24"/>
          <w:u w:val="single"/>
        </w:rPr>
        <w:t>José Arnaldo Taques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59CC">
        <w:rPr>
          <w:rFonts w:ascii="Arial" w:hAnsi="Arial" w:cs="Arial"/>
          <w:b/>
          <w:sz w:val="24"/>
          <w:szCs w:val="24"/>
          <w:u w:val="single"/>
        </w:rPr>
        <w:t>das Orquídeas.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5612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398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7BD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029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8FC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4E64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3B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F20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368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BA2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2E0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26A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0A5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4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1817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30B4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4668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C0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A72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A2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D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CDE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34E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747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5EFB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88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9743F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F75"/>
    <w:rsid w:val="00F70198"/>
    <w:rsid w:val="00F713DB"/>
    <w:rsid w:val="00F73B28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2025-02-17T13:10:00Z</dcterms:created>
  <dcterms:modified xsi:type="dcterms:W3CDTF">2025-02-17T13:11:00Z</dcterms:modified>
</cp:coreProperties>
</file>