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663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, DE 18 DE FEVEREIRO DE 2025.</w:t>
      </w:r>
    </w:p>
    <w:p w:rsidR="00E56633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bookmarkStart w:id="0" w:name="_GoBack"/>
      <w:r>
        <w:rPr>
          <w:rFonts w:ascii="Arial" w:eastAsia="Arial" w:hAnsi="Arial" w:cs="Arial"/>
          <w:b/>
          <w:sz w:val="24"/>
          <w:szCs w:val="24"/>
        </w:rPr>
        <w:t>Dispõe sobre a fixação de placa ou cartaz nas repartições e logradouros públicos, assim como no transporte público, na forma específica com mensagem alusiva de crime de importunação sexual, e dá outras providências</w:t>
      </w:r>
      <w:bookmarkEnd w:id="0"/>
      <w:r>
        <w:rPr>
          <w:rFonts w:ascii="Arial" w:eastAsia="Arial" w:hAnsi="Arial" w:cs="Arial"/>
          <w:b/>
          <w:sz w:val="24"/>
          <w:szCs w:val="24"/>
        </w:rPr>
        <w:t>”.</w:t>
      </w:r>
    </w:p>
    <w:p w:rsidR="00E56633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E56633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E56633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5663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O PRE</w:t>
      </w:r>
      <w:r>
        <w:rPr>
          <w:rFonts w:ascii="Arial" w:eastAsia="Arial" w:hAnsi="Arial" w:cs="Arial"/>
          <w:b/>
          <w:sz w:val="24"/>
          <w:szCs w:val="24"/>
        </w:rPr>
        <w:t xml:space="preserve">SIDENTE DA CÂMARA MUNICIPAL DE SUMARÉ,                                                                                                                                                   </w:t>
      </w:r>
    </w:p>
    <w:p w:rsidR="00E5663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Faço saber que a Câmara Municipal aprovou e eu sanciono e promulgo a </w:t>
      </w:r>
      <w:r>
        <w:rPr>
          <w:rFonts w:ascii="Arial" w:eastAsia="Arial" w:hAnsi="Arial" w:cs="Arial"/>
          <w:sz w:val="24"/>
          <w:szCs w:val="24"/>
        </w:rPr>
        <w:t xml:space="preserve">seguinte Lei: </w:t>
      </w:r>
    </w:p>
    <w:p w:rsidR="00E5663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1º Nas Repartições e Logradouros públicos, assim como no transporte público, deve ser afixado placa ou cartaz com mensagem alusiva ao crime de importunação sexual com os seguintes dizeres: </w:t>
      </w:r>
    </w:p>
    <w:p w:rsidR="00E5663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IMPORTUNAÇÃO SEXUAL É CRIME </w:t>
      </w:r>
    </w:p>
    <w:p w:rsidR="00E5663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Denuncie 190 </w:t>
      </w:r>
    </w:p>
    <w:p w:rsidR="00E5663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i nº XXX de XX de X de XXXX.</w:t>
      </w:r>
    </w:p>
    <w:p w:rsidR="00E5663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A placa ou cartaz deve ser fixado em local visível e de fácil localização:</w:t>
      </w:r>
    </w:p>
    <w:p w:rsidR="00E5663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No caso dos logradouros públicos, em áreas de grande circulação de pessoas;</w:t>
      </w:r>
    </w:p>
    <w:p w:rsidR="00E5663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- Nos guichês e balcões das repartições públicas;</w:t>
      </w:r>
    </w:p>
    <w:p w:rsidR="00E5663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Dentr</w:t>
      </w:r>
      <w:r>
        <w:rPr>
          <w:rFonts w:ascii="Arial" w:eastAsia="Arial" w:hAnsi="Arial" w:cs="Arial"/>
          <w:sz w:val="24"/>
          <w:szCs w:val="24"/>
        </w:rPr>
        <w:t>o dos ônibus que integram o transporte público;</w:t>
      </w:r>
    </w:p>
    <w:p w:rsidR="00E5663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Esta Lei entra em vigor na data de sua publicação.</w:t>
      </w:r>
    </w:p>
    <w:p w:rsidR="00E56633">
      <w:pPr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Revoga qualquer contraria anterior sobre.</w:t>
      </w:r>
    </w:p>
    <w:p w:rsidR="00E5663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18 de fevereiro de 2025.</w:t>
      </w:r>
    </w:p>
    <w:p w:rsidR="00E5663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779868" cy="1206358"/>
            <wp:effectExtent l="0" t="0" r="0" b="0"/>
            <wp:docPr id="123856523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1128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9868" cy="120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E5663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E5663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O presente projeto visa conscientizar </w:t>
      </w:r>
      <w:r>
        <w:rPr>
          <w:rFonts w:ascii="Arial" w:eastAsia="Arial" w:hAnsi="Arial" w:cs="Arial"/>
          <w:sz w:val="24"/>
          <w:szCs w:val="24"/>
        </w:rPr>
        <w:t>a população sobre a prática do crime de Importunação Sexual.</w:t>
      </w:r>
    </w:p>
    <w:p w:rsidR="00E5663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 Lei Federal nº13.178, de 24 de </w:t>
      </w:r>
      <w:r>
        <w:rPr>
          <w:rFonts w:ascii="Arial" w:eastAsia="Arial" w:hAnsi="Arial" w:cs="Arial"/>
          <w:sz w:val="24"/>
          <w:szCs w:val="24"/>
        </w:rPr>
        <w:t>Setembro</w:t>
      </w:r>
      <w:r>
        <w:rPr>
          <w:rFonts w:ascii="Arial" w:eastAsia="Arial" w:hAnsi="Arial" w:cs="Arial"/>
          <w:sz w:val="24"/>
          <w:szCs w:val="24"/>
        </w:rPr>
        <w:t xml:space="preserve"> de 2018, caracteriza a importunação sexual como ato libidinoso praticado contra alguém, e sem autorização, a fim de satisfazer desejo próprio ou de terc</w:t>
      </w:r>
      <w:r>
        <w:rPr>
          <w:rFonts w:ascii="Arial" w:eastAsia="Arial" w:hAnsi="Arial" w:cs="Arial"/>
          <w:sz w:val="24"/>
          <w:szCs w:val="24"/>
        </w:rPr>
        <w:t>eiro, com previsão de pena de 1 a 5 anos de prisão.</w:t>
      </w:r>
    </w:p>
    <w:p w:rsidR="00E5663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Levando em conta os inúmeros casos de importunação, tanto em estabelecimentos públicos quanto no transporte público, o presente projeto visa valorizar e preservar a integridade dos munícipes, numa tentat</w:t>
      </w:r>
      <w:r>
        <w:rPr>
          <w:rFonts w:ascii="Arial" w:eastAsia="Arial" w:hAnsi="Arial" w:cs="Arial"/>
          <w:sz w:val="24"/>
          <w:szCs w:val="24"/>
        </w:rPr>
        <w:t>iva de coibir que ocorram mais delitos deste tipo.</w:t>
      </w:r>
    </w:p>
    <w:p w:rsidR="00E5663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Diante, do exposto, convido os nobres Vereadores para que somemos esforços no sentido de aprovarmos este Projeto de Lei.</w:t>
      </w:r>
    </w:p>
    <w:p w:rsidR="00E56633">
      <w:pPr>
        <w:rPr>
          <w:rFonts w:ascii="Arial" w:eastAsia="Arial" w:hAnsi="Arial" w:cs="Arial"/>
          <w:sz w:val="24"/>
          <w:szCs w:val="24"/>
        </w:rPr>
      </w:pPr>
    </w:p>
    <w:p w:rsidR="00E56633">
      <w:pPr>
        <w:rPr>
          <w:rFonts w:ascii="Arial" w:eastAsia="Arial" w:hAnsi="Arial" w:cs="Arial"/>
          <w:sz w:val="24"/>
          <w:szCs w:val="24"/>
        </w:rPr>
      </w:pPr>
    </w:p>
    <w:p w:rsidR="00E5663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E56633">
      <w:pPr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18 de fevereiro de 2025.</w:t>
      </w:r>
    </w:p>
    <w:p w:rsidR="00E5663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17993" cy="1305078"/>
            <wp:effectExtent l="0" t="0" r="0" b="0"/>
            <wp:docPr id="12385652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4322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633">
      <w:pPr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663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E56633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34" name="Conector de seta reta 12385652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30319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64648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56633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663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6633">
    <w:r>
      <w:rPr>
        <w:noProof/>
      </w:rPr>
      <w:drawing>
        <wp:inline distT="0" distB="0" distL="0" distR="0">
          <wp:extent cx="1526058" cy="534121"/>
          <wp:effectExtent l="0" t="0" r="0" b="0"/>
          <wp:docPr id="12385652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1765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35" name="Grupo 123856523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6633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56633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28633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17366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33"/>
    <w:rsid w:val="000E0D8E"/>
    <w:rsid w:val="002E32D6"/>
    <w:rsid w:val="00E566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152C31-F154-4660-8C4D-6DB2221E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DCGNoEeWvbdvjNe84zlxsKNIg==">CgMxLjAyCGguZ2pkZ3hzOAByITEzaWFqeGZFbTc2dmNDSzl4TU5VdUROdDR2cVEya1E1aw==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3</cp:revision>
  <dcterms:created xsi:type="dcterms:W3CDTF">2025-02-12T17:56:00Z</dcterms:created>
  <dcterms:modified xsi:type="dcterms:W3CDTF">2025-02-17T17:19:00Z</dcterms:modified>
</cp:coreProperties>
</file>