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8205719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2A5FA0" w:rsidR="002A5FA0">
        <w:rPr>
          <w:color w:val="000000"/>
          <w:sz w:val="22"/>
          <w:szCs w:val="22"/>
        </w:rPr>
        <w:t>Recapeamento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07320E" w:rsidP="009D6668" w14:paraId="6E01657B" w14:textId="78029663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07320E">
        <w:t xml:space="preserve">Nos termos do art. 214 do Regimento Interno da Câmara Municipal de Sumaré, solicito a Vossa Excelência o envio desta Indicação ao Excelentíssimo Senhor Prefeito Municipal de Sumaré </w:t>
      </w:r>
      <w:r w:rsidRPr="0007320E" w:rsidR="00754F83">
        <w:t xml:space="preserve">para </w:t>
      </w:r>
      <w:r w:rsidRPr="0007320E" w:rsidR="0007320E">
        <w:t xml:space="preserve">que seja feita </w:t>
      </w:r>
      <w:r w:rsidRPr="002A5FA0" w:rsidR="002A5FA0">
        <w:rPr>
          <w:rFonts w:eastAsia="Arial"/>
          <w:color w:val="000000"/>
        </w:rPr>
        <w:t>recomposição da pavimentação asfáltica na Rua Carolina Augusto de Moraes, defronte ao nº 144, no Jardim Eunice</w:t>
      </w:r>
      <w:r w:rsidRPr="0007320E" w:rsidR="00487464">
        <w:rPr>
          <w:color w:val="000000"/>
        </w:rPr>
        <w:t>.</w:t>
      </w:r>
    </w:p>
    <w:p w:rsidR="009D6668" w:rsidP="002A5FA0" w14:paraId="65138DD4" w14:textId="4C430136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2" w:name="_Hlk164408537"/>
      <w:r w:rsidRPr="0007320E">
        <w:rPr>
          <w:color w:val="000000"/>
        </w:rPr>
        <w:t>Essa reivindicação se faz necessária</w:t>
      </w:r>
      <w:r w:rsidRPr="0007320E" w:rsidR="00B11121">
        <w:rPr>
          <w:color w:val="000000"/>
        </w:rPr>
        <w:t xml:space="preserve"> </w:t>
      </w:r>
      <w:bookmarkStart w:id="3" w:name="_Hlk178748737"/>
      <w:r w:rsidR="002A5FA0">
        <w:rPr>
          <w:color w:val="000000"/>
        </w:rPr>
        <w:t>c</w:t>
      </w:r>
      <w:r w:rsidRPr="002A5FA0" w:rsidR="002A5FA0">
        <w:rPr>
          <w:color w:val="000000"/>
        </w:rPr>
        <w:t xml:space="preserve">onsiderando a </w:t>
      </w:r>
      <w:r w:rsidRPr="002A5FA0" w:rsidR="002A5FA0">
        <w:rPr>
          <w:color w:val="000000"/>
        </w:rPr>
        <w:t>det</w:t>
      </w:r>
      <w:bookmarkStart w:id="4" w:name="_GoBack"/>
      <w:bookmarkEnd w:id="4"/>
      <w:r w:rsidRPr="002A5FA0" w:rsidR="002A5FA0">
        <w:rPr>
          <w:color w:val="000000"/>
        </w:rPr>
        <w:t>eriorização</w:t>
      </w:r>
      <w:r w:rsidRPr="002A5FA0" w:rsidR="002A5FA0">
        <w:rPr>
          <w:color w:val="000000"/>
        </w:rPr>
        <w:t xml:space="preserve"> da pavimentação asfáltica na Rua Carolina Augusto de Moraes, defronte ao nº 144, no Jardim Eunice</w:t>
      </w:r>
      <w:r w:rsidR="002A5FA0">
        <w:rPr>
          <w:color w:val="000000"/>
        </w:rPr>
        <w:t xml:space="preserve">, de modo que </w:t>
      </w:r>
      <w:r w:rsidRPr="002A5FA0" w:rsidR="002A5FA0">
        <w:rPr>
          <w:color w:val="000000"/>
        </w:rPr>
        <w:t>a situação tem resultado em transtornos aos moradores e risco aos motoristas que para desviarem do local trafegam pela contra mão</w:t>
      </w:r>
      <w:r w:rsidR="002A5FA0">
        <w:rPr>
          <w:color w:val="000000"/>
        </w:rPr>
        <w:t>. Além disso,</w:t>
      </w:r>
      <w:r w:rsidRPr="002A5FA0" w:rsidR="002A5FA0">
        <w:rPr>
          <w:color w:val="000000"/>
        </w:rPr>
        <w:t xml:space="preserve"> </w:t>
      </w:r>
      <w:r w:rsidR="002A5FA0">
        <w:rPr>
          <w:color w:val="000000"/>
        </w:rPr>
        <w:t>existe a</w:t>
      </w:r>
      <w:r w:rsidRPr="002A5FA0" w:rsidR="002A5FA0">
        <w:rPr>
          <w:color w:val="000000"/>
        </w:rPr>
        <w:t xml:space="preserve"> necessidade de se garantir condições seguras de ir e vir em todas as ruas de nossa cidade.</w:t>
      </w:r>
    </w:p>
    <w:p w:rsidR="00246DEE" w:rsidRPr="009D6668" w:rsidP="009D6668" w14:paraId="59CAF19B" w14:textId="475A0F8E">
      <w:pPr>
        <w:pStyle w:val="NormalWeb"/>
        <w:spacing w:before="80" w:after="80"/>
        <w:ind w:firstLine="1418"/>
        <w:jc w:val="both"/>
        <w:rPr>
          <w:color w:val="000000"/>
        </w:rPr>
      </w:pPr>
      <w:r w:rsidRPr="0007320E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3"/>
      <w:r w:rsidRPr="0007320E">
        <w:rPr>
          <w:rFonts w:eastAsia="Arial"/>
          <w:color w:val="000000"/>
        </w:rPr>
        <w:t xml:space="preserve">. </w:t>
      </w:r>
      <w:r w:rsidRPr="0007320E">
        <w:t>Aproveito a oportunidade para reiterar meus votos de elevada estima e consideração</w:t>
      </w:r>
      <w:bookmarkEnd w:id="2"/>
      <w:r w:rsidRPr="0007320E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59A76C4D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276EBE">
        <w:rPr>
          <w:rFonts w:ascii="Times New Roman" w:hAnsi="Times New Roman" w:cs="Times New Roman"/>
        </w:rPr>
        <w:t>17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3826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C221F-A528-4D5D-B176-6770DAAB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20</cp:revision>
  <cp:lastPrinted>2024-06-11T14:46:00Z</cp:lastPrinted>
  <dcterms:created xsi:type="dcterms:W3CDTF">2024-11-26T11:43:00Z</dcterms:created>
  <dcterms:modified xsi:type="dcterms:W3CDTF">2025-02-17T17:12:00Z</dcterms:modified>
</cp:coreProperties>
</file>