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Campanha Junho Verde no âmbito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