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0DEBC12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a retirada de entulho na </w:t>
      </w:r>
      <w:r w:rsidRPr="003E484F" w:rsidR="003E484F">
        <w:rPr>
          <w:rFonts w:ascii="Arial" w:hAnsi="Arial" w:cs="Arial"/>
          <w:b/>
          <w:bCs/>
          <w:sz w:val="24"/>
          <w:szCs w:val="24"/>
          <w:lang w:val="pt"/>
        </w:rPr>
        <w:t>Praça do Ipiranga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 </w:t>
      </w:r>
      <w:r w:rsidR="003E484F">
        <w:rPr>
          <w:rFonts w:ascii="Arial" w:hAnsi="Arial" w:cs="Arial"/>
          <w:sz w:val="24"/>
          <w:szCs w:val="24"/>
          <w:lang w:val="pt"/>
        </w:rPr>
        <w:t>(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Praça </w:t>
      </w:r>
      <w:r w:rsidRPr="003E484F" w:rsidR="003E484F">
        <w:rPr>
          <w:rFonts w:ascii="Arial" w:hAnsi="Arial" w:cs="Arial"/>
          <w:sz w:val="24"/>
          <w:szCs w:val="24"/>
          <w:lang w:val="pt"/>
        </w:rPr>
        <w:t>Wenderson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 Salvador Faria) localizada na </w:t>
      </w:r>
      <w:r w:rsidRPr="003E484F" w:rsidR="003E484F">
        <w:rPr>
          <w:rFonts w:ascii="Arial" w:hAnsi="Arial" w:cs="Arial"/>
          <w:b/>
          <w:bCs/>
          <w:sz w:val="24"/>
          <w:szCs w:val="24"/>
          <w:lang w:val="pt"/>
        </w:rPr>
        <w:t>Rua Vinte e Um,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 Jardim Ipiranga em Sumaré.</w:t>
      </w:r>
    </w:p>
    <w:p w:rsidR="003E484F" w:rsidP="00EE388A" w14:paraId="52F786CE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EE388A">
        <w:rPr>
          <w:rFonts w:ascii="Arial" w:hAnsi="Arial" w:cs="Arial"/>
          <w:sz w:val="24"/>
          <w:szCs w:val="24"/>
          <w:lang w:val="pt"/>
        </w:rPr>
        <w:t>A medida é necessária,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EE388A">
        <w:rPr>
          <w:rFonts w:ascii="Arial" w:hAnsi="Arial" w:cs="Arial"/>
          <w:sz w:val="24"/>
          <w:szCs w:val="24"/>
          <w:lang w:val="pt"/>
        </w:rPr>
        <w:t xml:space="preserve">uma vez que </w:t>
      </w:r>
      <w:r w:rsidRPr="003E484F">
        <w:rPr>
          <w:rFonts w:ascii="Arial" w:hAnsi="Arial" w:cs="Arial"/>
          <w:sz w:val="24"/>
          <w:szCs w:val="24"/>
          <w:lang w:val="pt"/>
        </w:rPr>
        <w:t xml:space="preserve">foi realizado o descarte inadequado de entulho na praça, o que tem gerado sérios problemas para a população. A presença desses materiais pode resultar na proliferação de roedores, baratas, mosquitos e outros agentes nocivos à saúde. </w:t>
      </w:r>
    </w:p>
    <w:p w:rsidR="00EE388A" w:rsidRPr="00EE388A" w:rsidP="00EE388A" w14:paraId="777B064B" w14:textId="093F0D8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EE388A">
        <w:rPr>
          <w:rFonts w:ascii="Arial" w:hAnsi="Arial" w:cs="Arial"/>
          <w:sz w:val="24"/>
          <w:szCs w:val="24"/>
          <w:lang w:val="pt"/>
        </w:rPr>
        <w:t>Ademais, a praça não tem cumprido sua função social, pois as condições precárias em que se encontra impedem seu uso adequado pela</w:t>
      </w:r>
      <w:r>
        <w:rPr>
          <w:rFonts w:ascii="Arial" w:hAnsi="Arial" w:cs="Arial"/>
          <w:sz w:val="24"/>
          <w:szCs w:val="24"/>
          <w:lang w:val="pt"/>
        </w:rPr>
        <w:t xml:space="preserve"> população</w:t>
      </w:r>
      <w:r w:rsidRPr="00EE388A">
        <w:rPr>
          <w:rFonts w:ascii="Arial" w:hAnsi="Arial" w:cs="Arial"/>
          <w:sz w:val="24"/>
          <w:szCs w:val="24"/>
          <w:lang w:val="pt"/>
        </w:rPr>
        <w:t>.</w:t>
      </w:r>
    </w:p>
    <w:p w:rsidR="00EE388A" w:rsidRPr="00EE388A" w:rsidP="00EE388A" w14:paraId="28F46D0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7CFB699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14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07AC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2025-02-17T11:05:00Z</dcterms:created>
  <dcterms:modified xsi:type="dcterms:W3CDTF">2025-02-17T11:05:00Z</dcterms:modified>
</cp:coreProperties>
</file>