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2C6E" w:rsidP="00B12C6E" w14:paraId="37024DA5" w14:textId="77777777">
      <w:pPr>
        <w:jc w:val="both"/>
        <w:rPr>
          <w:rFonts w:ascii="Arial" w:hAnsi="Arial" w:cs="Arial"/>
          <w:b/>
        </w:rPr>
      </w:pPr>
      <w:permStart w:id="0" w:edGrp="everyone"/>
      <w:r>
        <w:rPr>
          <w:rFonts w:ascii="Arial" w:hAnsi="Arial" w:cs="Arial"/>
          <w:b/>
        </w:rPr>
        <w:t xml:space="preserve">                                                        </w:t>
      </w:r>
    </w:p>
    <w:p w:rsidR="00B634E5" w:rsidRPr="00A226C2" w:rsidP="00B634E5" w14:paraId="630FE61A" w14:textId="041EFB27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A226C2">
        <w:rPr>
          <w:rFonts w:asciiTheme="majorHAnsi" w:hAnsiTheme="majorHAnsi" w:cstheme="majorHAnsi"/>
          <w:b/>
          <w:szCs w:val="24"/>
        </w:rPr>
        <w:t>PROJETO DE LEI Nº        /202</w:t>
      </w:r>
      <w:r w:rsidR="007B6628">
        <w:rPr>
          <w:rFonts w:asciiTheme="majorHAnsi" w:hAnsiTheme="majorHAnsi" w:cstheme="majorHAnsi"/>
          <w:b/>
          <w:szCs w:val="24"/>
        </w:rPr>
        <w:t>5</w:t>
      </w:r>
      <w:r w:rsidRPr="00A226C2">
        <w:rPr>
          <w:rFonts w:asciiTheme="majorHAnsi" w:hAnsiTheme="majorHAnsi" w:cstheme="majorHAnsi"/>
          <w:b/>
        </w:rPr>
        <w:t xml:space="preserve">   </w:t>
      </w:r>
    </w:p>
    <w:p w:rsidR="00B634E5" w:rsidRPr="007B6628" w:rsidP="00B634E5" w14:paraId="73FB4D6E" w14:textId="42C06B94">
      <w:pPr>
        <w:spacing w:after="240"/>
        <w:ind w:left="4248" w:firstLine="708"/>
        <w:jc w:val="both"/>
        <w:rPr>
          <w:rFonts w:asciiTheme="majorHAnsi" w:hAnsiTheme="majorHAnsi" w:cstheme="majorHAnsi"/>
          <w:b/>
          <w:bCs/>
          <w:szCs w:val="24"/>
        </w:rPr>
      </w:pPr>
      <w:r w:rsidRPr="00A226C2">
        <w:rPr>
          <w:rFonts w:asciiTheme="majorHAnsi" w:hAnsiTheme="majorHAnsi" w:cstheme="majorHAnsi"/>
          <w:b/>
        </w:rPr>
        <w:t xml:space="preserve">    “</w:t>
      </w:r>
      <w:r w:rsidRPr="007B6628">
        <w:rPr>
          <w:rFonts w:asciiTheme="majorHAnsi" w:hAnsiTheme="majorHAnsi" w:cstheme="majorHAnsi"/>
          <w:b/>
          <w:bCs/>
          <w:szCs w:val="24"/>
        </w:rPr>
        <w:t>Ficam assegurados a todas as crianças com necessidades especiais do município de Sumaré, atendimentos ao tratamento de todas as solicitações constada em laudo médico expedido por um profissional competente”.</w:t>
      </w:r>
    </w:p>
    <w:p w:rsidR="00B634E5" w:rsidRPr="007B6628" w:rsidP="00B634E5" w14:paraId="0AD67AF0" w14:textId="77777777">
      <w:pPr>
        <w:spacing w:after="0" w:line="240" w:lineRule="auto"/>
        <w:ind w:left="2835" w:hanging="2835"/>
        <w:jc w:val="both"/>
        <w:rPr>
          <w:rFonts w:asciiTheme="majorHAnsi" w:hAnsiTheme="majorHAnsi" w:cstheme="majorHAnsi"/>
          <w:b/>
          <w:bCs/>
        </w:rPr>
      </w:pPr>
      <w:r w:rsidRPr="007B6628">
        <w:rPr>
          <w:rFonts w:asciiTheme="majorHAnsi" w:hAnsiTheme="majorHAnsi" w:cstheme="majorHAnsi"/>
          <w:b/>
          <w:bCs/>
        </w:rPr>
        <w:t xml:space="preserve">                      </w:t>
      </w:r>
      <w:r w:rsidRPr="007B6628">
        <w:rPr>
          <w:rFonts w:asciiTheme="majorHAnsi" w:hAnsiTheme="majorHAnsi" w:cstheme="majorHAnsi"/>
          <w:b/>
          <w:bCs/>
          <w:szCs w:val="24"/>
        </w:rPr>
        <w:t xml:space="preserve"> </w:t>
      </w:r>
    </w:p>
    <w:p w:rsidR="00B634E5" w:rsidRPr="007B6628" w:rsidP="00B634E5" w14:paraId="6136F3F8" w14:textId="77777777">
      <w:pPr>
        <w:pStyle w:val="Heading4"/>
        <w:rPr>
          <w:rFonts w:cstheme="majorHAnsi"/>
          <w:b/>
          <w:bCs/>
          <w:iCs w:val="0"/>
        </w:rPr>
      </w:pPr>
      <w:r w:rsidRPr="007B6628">
        <w:rPr>
          <w:rFonts w:ascii="Calibri Light" w:hAnsi="Calibri Light"/>
          <w:b/>
          <w:bCs/>
        </w:rPr>
        <w:t xml:space="preserve"> </w:t>
      </w:r>
      <w:r w:rsidRPr="007B6628">
        <w:rPr>
          <w:rFonts w:cstheme="majorHAnsi"/>
          <w:b/>
          <w:bCs/>
        </w:rPr>
        <w:t>Faço saber que a Câmara Municipal e eu sanciono e promulgo a seguinte Lei:</w:t>
      </w:r>
    </w:p>
    <w:p w:rsidR="00B634E5" w:rsidRPr="007B6628" w:rsidP="00B634E5" w14:paraId="143A666F" w14:textId="77777777">
      <w:pPr>
        <w:spacing w:line="360" w:lineRule="auto"/>
        <w:jc w:val="both"/>
        <w:rPr>
          <w:rFonts w:asciiTheme="majorHAnsi" w:hAnsiTheme="majorHAnsi" w:cstheme="majorHAnsi"/>
          <w:b/>
          <w:bCs/>
          <w:iCs/>
          <w:szCs w:val="24"/>
        </w:rPr>
      </w:pPr>
    </w:p>
    <w:p w:rsidR="00B634E5" w:rsidRPr="007B6628" w:rsidP="00B634E5" w14:paraId="1F787509" w14:textId="042151D8">
      <w:pPr>
        <w:spacing w:after="240"/>
        <w:jc w:val="both"/>
        <w:rPr>
          <w:rFonts w:asciiTheme="majorHAnsi" w:hAnsiTheme="majorHAnsi" w:cstheme="majorHAnsi"/>
          <w:b/>
          <w:bCs/>
          <w:szCs w:val="24"/>
        </w:rPr>
      </w:pPr>
      <w:r w:rsidRPr="007B6628">
        <w:rPr>
          <w:rFonts w:asciiTheme="majorHAnsi" w:hAnsiTheme="majorHAnsi" w:cstheme="majorHAnsi"/>
          <w:b/>
          <w:bCs/>
          <w:szCs w:val="24"/>
        </w:rPr>
        <w:t>Art. 1º Ficam assegurados a todas as crianças com necessidades especiais do município de Sumaré, atendimentos ao tratamento de todas as solicitações constada em laudo m</w:t>
      </w:r>
      <w:r w:rsidR="00E35866">
        <w:rPr>
          <w:rFonts w:asciiTheme="majorHAnsi" w:hAnsiTheme="majorHAnsi" w:cstheme="majorHAnsi"/>
          <w:b/>
          <w:bCs/>
          <w:szCs w:val="24"/>
        </w:rPr>
        <w:t>é</w:t>
      </w:r>
      <w:r w:rsidRPr="007B6628">
        <w:rPr>
          <w:rFonts w:asciiTheme="majorHAnsi" w:hAnsiTheme="majorHAnsi" w:cstheme="majorHAnsi"/>
          <w:b/>
          <w:bCs/>
          <w:szCs w:val="24"/>
        </w:rPr>
        <w:t>dico expedido por um profissional competente.</w:t>
      </w:r>
    </w:p>
    <w:p w:rsidR="00B634E5" w:rsidRPr="007B6628" w:rsidP="00B634E5" w14:paraId="6B2EA366" w14:textId="7500AFE9">
      <w:pPr>
        <w:spacing w:after="240"/>
        <w:jc w:val="both"/>
        <w:rPr>
          <w:rFonts w:asciiTheme="majorHAnsi" w:hAnsiTheme="majorHAnsi" w:cstheme="majorHAnsi"/>
          <w:b/>
          <w:bCs/>
          <w:szCs w:val="24"/>
        </w:rPr>
      </w:pPr>
      <w:r w:rsidRPr="007B6628">
        <w:rPr>
          <w:rFonts w:asciiTheme="majorHAnsi" w:hAnsiTheme="majorHAnsi" w:cstheme="majorHAnsi"/>
          <w:b/>
          <w:bCs/>
          <w:szCs w:val="24"/>
        </w:rPr>
        <w:t>Parágrafo único. As crianças terão seus atendimentos garantidos dentro do município, independentemente do local de ensino matriculado</w:t>
      </w:r>
      <w:r w:rsidR="001050B5">
        <w:rPr>
          <w:rFonts w:asciiTheme="majorHAnsi" w:hAnsiTheme="majorHAnsi" w:cstheme="majorHAnsi"/>
          <w:b/>
          <w:bCs/>
          <w:szCs w:val="24"/>
        </w:rPr>
        <w:t>,</w:t>
      </w:r>
      <w:r w:rsidRPr="007B6628">
        <w:rPr>
          <w:rFonts w:asciiTheme="majorHAnsi" w:hAnsiTheme="majorHAnsi" w:cstheme="majorHAnsi"/>
          <w:b/>
          <w:bCs/>
          <w:szCs w:val="24"/>
        </w:rPr>
        <w:t xml:space="preserve"> seja municipal ou estadual. </w:t>
      </w:r>
    </w:p>
    <w:p w:rsidR="00B634E5" w:rsidRPr="007B6628" w:rsidP="00B634E5" w14:paraId="773F64AE" w14:textId="77777777">
      <w:pPr>
        <w:spacing w:after="240"/>
        <w:jc w:val="both"/>
        <w:rPr>
          <w:rFonts w:asciiTheme="majorHAnsi" w:hAnsiTheme="majorHAnsi" w:cstheme="majorHAnsi"/>
          <w:b/>
          <w:bCs/>
          <w:szCs w:val="24"/>
        </w:rPr>
      </w:pPr>
      <w:r w:rsidRPr="007B6628">
        <w:rPr>
          <w:rFonts w:asciiTheme="majorHAnsi" w:hAnsiTheme="majorHAnsi" w:cstheme="majorHAnsi"/>
          <w:b/>
          <w:bCs/>
          <w:szCs w:val="24"/>
        </w:rPr>
        <w:t>Art. 2° descumprimento da Lei poderá sujeitar o estabelecimento infrator, garantidos a ampla defesa e o contraditório, às seguintes penalidades administrativas:</w:t>
      </w:r>
    </w:p>
    <w:p w:rsidR="00B634E5" w:rsidRPr="007B6628" w:rsidP="00B634E5" w14:paraId="56066550" w14:textId="77777777">
      <w:pPr>
        <w:spacing w:after="240"/>
        <w:jc w:val="both"/>
        <w:rPr>
          <w:rFonts w:asciiTheme="majorHAnsi" w:hAnsiTheme="majorHAnsi" w:cstheme="majorHAnsi"/>
          <w:b/>
          <w:bCs/>
          <w:szCs w:val="24"/>
        </w:rPr>
      </w:pPr>
      <w:r w:rsidRPr="007B6628">
        <w:rPr>
          <w:rFonts w:asciiTheme="majorHAnsi" w:hAnsiTheme="majorHAnsi" w:cstheme="majorHAnsi"/>
          <w:b/>
          <w:bCs/>
          <w:szCs w:val="24"/>
        </w:rPr>
        <w:t>I - Advertência, quando da primeira autuação da infração;</w:t>
      </w:r>
    </w:p>
    <w:p w:rsidR="00B634E5" w:rsidRPr="007B6628" w:rsidP="00B634E5" w14:paraId="4E69A2E0" w14:textId="77777777">
      <w:pPr>
        <w:spacing w:after="240"/>
        <w:jc w:val="both"/>
        <w:rPr>
          <w:rFonts w:asciiTheme="majorHAnsi" w:hAnsiTheme="majorHAnsi" w:cstheme="majorHAnsi"/>
          <w:b/>
          <w:bCs/>
          <w:szCs w:val="24"/>
        </w:rPr>
      </w:pPr>
      <w:r w:rsidRPr="007B6628">
        <w:rPr>
          <w:rFonts w:asciiTheme="majorHAnsi" w:hAnsiTheme="majorHAnsi" w:cstheme="majorHAnsi"/>
          <w:b/>
          <w:bCs/>
          <w:szCs w:val="24"/>
        </w:rPr>
        <w:t>II – Multa de R$ 500,00 (Quinhentos reais).</w:t>
      </w:r>
    </w:p>
    <w:p w:rsidR="00B634E5" w:rsidRPr="007B6628" w:rsidP="00B634E5" w14:paraId="459A4C08" w14:textId="77777777">
      <w:pPr>
        <w:spacing w:after="240"/>
        <w:jc w:val="both"/>
        <w:rPr>
          <w:rFonts w:asciiTheme="majorHAnsi" w:hAnsiTheme="majorHAnsi" w:cstheme="majorHAnsi"/>
          <w:b/>
          <w:bCs/>
          <w:szCs w:val="24"/>
        </w:rPr>
      </w:pPr>
      <w:r w:rsidRPr="007B6628">
        <w:rPr>
          <w:rFonts w:asciiTheme="majorHAnsi" w:hAnsiTheme="majorHAnsi" w:cstheme="majorHAnsi"/>
          <w:b/>
          <w:bCs/>
          <w:szCs w:val="24"/>
        </w:rPr>
        <w:t>III- multa de R$ 1500,00 (Hum e Quinhentos reais), em caso de reincidência</w:t>
      </w:r>
    </w:p>
    <w:p w:rsidR="00B634E5" w:rsidRPr="007B6628" w:rsidP="00B634E5" w14:paraId="4B63B4E2" w14:textId="77777777">
      <w:pPr>
        <w:spacing w:after="240"/>
        <w:jc w:val="both"/>
        <w:rPr>
          <w:rFonts w:asciiTheme="majorHAnsi" w:hAnsiTheme="majorHAnsi" w:cstheme="majorHAnsi"/>
          <w:b/>
          <w:bCs/>
          <w:szCs w:val="24"/>
        </w:rPr>
      </w:pPr>
      <w:r w:rsidRPr="007B6628">
        <w:rPr>
          <w:rFonts w:asciiTheme="majorHAnsi" w:hAnsiTheme="majorHAnsi" w:cstheme="majorHAnsi"/>
          <w:b/>
          <w:bCs/>
          <w:szCs w:val="24"/>
        </w:rPr>
        <w:t xml:space="preserve">Parágrafo único. Os valores arrecadados com as multas aplicadas em decorrência do descumprimento desta Lei serão revertidos aos serviços de acolhimento e atendimentos as pessoas com deficiências </w:t>
      </w:r>
    </w:p>
    <w:p w:rsidR="00B634E5" w:rsidRPr="007B6628" w:rsidP="00B634E5" w14:paraId="4B1F241B" w14:textId="77777777">
      <w:pPr>
        <w:spacing w:after="240"/>
        <w:jc w:val="both"/>
        <w:rPr>
          <w:rFonts w:asciiTheme="majorHAnsi" w:hAnsiTheme="majorHAnsi" w:cstheme="majorHAnsi"/>
          <w:b/>
          <w:bCs/>
          <w:szCs w:val="24"/>
        </w:rPr>
      </w:pPr>
      <w:r w:rsidRPr="007B6628">
        <w:rPr>
          <w:rFonts w:asciiTheme="majorHAnsi" w:hAnsiTheme="majorHAnsi" w:cstheme="majorHAnsi"/>
          <w:b/>
          <w:bCs/>
          <w:szCs w:val="24"/>
        </w:rPr>
        <w:t>Art. 4° O Poder Executivo poderá regulamentar, através de Decreto e no que couber, a presente Lei.</w:t>
      </w:r>
    </w:p>
    <w:p w:rsidR="00B634E5" w:rsidRPr="007B6628" w:rsidP="00B634E5" w14:paraId="04B91021" w14:textId="77777777">
      <w:pPr>
        <w:spacing w:after="240"/>
        <w:jc w:val="both"/>
        <w:rPr>
          <w:rFonts w:asciiTheme="majorHAnsi" w:hAnsiTheme="majorHAnsi" w:cstheme="majorHAnsi"/>
          <w:b/>
          <w:bCs/>
          <w:szCs w:val="24"/>
        </w:rPr>
      </w:pPr>
      <w:r w:rsidRPr="007B6628">
        <w:rPr>
          <w:rFonts w:asciiTheme="majorHAnsi" w:hAnsiTheme="majorHAnsi" w:cstheme="majorHAnsi"/>
          <w:b/>
          <w:bCs/>
          <w:szCs w:val="24"/>
        </w:rPr>
        <w:t>Art. 5° Esta lei entrará em vigor 90 (noventa) dias após a data de sua publicação.</w:t>
      </w:r>
    </w:p>
    <w:p w:rsidR="00B634E5" w:rsidRPr="00A226C2" w:rsidP="00B634E5" w14:paraId="4AAC802E" w14:textId="77777777">
      <w:pPr>
        <w:spacing w:after="240"/>
        <w:jc w:val="both"/>
        <w:rPr>
          <w:rFonts w:asciiTheme="majorHAnsi" w:hAnsiTheme="majorHAnsi" w:cstheme="majorHAnsi"/>
          <w:szCs w:val="24"/>
        </w:rPr>
      </w:pPr>
    </w:p>
    <w:p w:rsidR="00B634E5" w:rsidRPr="007B6628" w:rsidP="00B634E5" w14:paraId="56BE3568" w14:textId="0B3C484D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7B6628">
        <w:rPr>
          <w:rFonts w:asciiTheme="majorHAnsi" w:hAnsiTheme="majorHAnsi" w:cstheme="majorHAnsi"/>
          <w:b/>
          <w:bCs/>
        </w:rPr>
        <w:t>Sala das Sessões</w:t>
      </w:r>
      <w:r w:rsidR="007B6628">
        <w:rPr>
          <w:rFonts w:asciiTheme="majorHAnsi" w:hAnsiTheme="majorHAnsi" w:cstheme="majorHAnsi"/>
          <w:b/>
          <w:bCs/>
        </w:rPr>
        <w:t>,</w:t>
      </w:r>
      <w:r w:rsidRPr="007B6628">
        <w:rPr>
          <w:rFonts w:asciiTheme="majorHAnsi" w:hAnsiTheme="majorHAnsi" w:cstheme="majorHAnsi"/>
          <w:b/>
          <w:bCs/>
        </w:rPr>
        <w:t xml:space="preserve">  </w:t>
      </w:r>
      <w:r w:rsidR="007B6628">
        <w:rPr>
          <w:rFonts w:asciiTheme="majorHAnsi" w:hAnsiTheme="majorHAnsi" w:cstheme="majorHAnsi"/>
          <w:b/>
          <w:bCs/>
        </w:rPr>
        <w:t>10 de fevereiro de 2025</w:t>
      </w:r>
    </w:p>
    <w:p w:rsidR="00B634E5" w:rsidRPr="00F72FCA" w:rsidP="00B634E5" w14:paraId="5A13C8AC" w14:textId="77777777">
      <w:pPr>
        <w:spacing w:after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1977749</wp:posOffset>
            </wp:positionH>
            <wp:positionV relativeFrom="paragraph">
              <wp:posOffset>21314</wp:posOffset>
            </wp:positionV>
            <wp:extent cx="1534601" cy="1177183"/>
            <wp:effectExtent l="0" t="0" r="8890" b="444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447967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601" cy="1177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34E5" w:rsidP="00B634E5" w14:paraId="44064BEC" w14:textId="77777777">
      <w:pPr>
        <w:rPr>
          <w:rFonts w:asciiTheme="majorHAnsi" w:hAnsiTheme="majorHAnsi" w:cstheme="majorHAnsi"/>
        </w:rPr>
      </w:pPr>
    </w:p>
    <w:p w:rsidR="00B634E5" w:rsidP="00B634E5" w14:paraId="409B639E" w14:textId="77777777">
      <w:pPr>
        <w:rPr>
          <w:rFonts w:asciiTheme="majorHAnsi" w:hAnsiTheme="majorHAnsi" w:cstheme="majorHAnsi"/>
        </w:rPr>
      </w:pPr>
    </w:p>
    <w:p w:rsidR="00B634E5" w:rsidP="00B634E5" w14:paraId="244977CC" w14:textId="77777777">
      <w:pPr>
        <w:rPr>
          <w:rFonts w:asciiTheme="majorHAnsi" w:hAnsiTheme="majorHAnsi" w:cstheme="majorHAnsi"/>
        </w:rPr>
      </w:pPr>
    </w:p>
    <w:p w:rsidR="00B634E5" w:rsidP="00B634E5" w14:paraId="318586F5" w14:textId="77777777">
      <w:pPr>
        <w:rPr>
          <w:rFonts w:asciiTheme="majorHAnsi" w:hAnsiTheme="majorHAnsi" w:cstheme="majorHAnsi"/>
        </w:rPr>
      </w:pPr>
    </w:p>
    <w:p w:rsidR="00B634E5" w:rsidP="00B634E5" w14:paraId="6A97212B" w14:textId="77777777">
      <w:pPr>
        <w:rPr>
          <w:rFonts w:asciiTheme="majorHAnsi" w:hAnsiTheme="majorHAnsi" w:cstheme="majorHAnsi"/>
        </w:rPr>
      </w:pPr>
    </w:p>
    <w:p w:rsidR="00B634E5" w:rsidP="00B634E5" w14:paraId="42E0695B" w14:textId="77777777">
      <w:pPr>
        <w:rPr>
          <w:rFonts w:asciiTheme="majorHAnsi" w:hAnsiTheme="majorHAnsi" w:cstheme="majorHAnsi"/>
        </w:rPr>
      </w:pPr>
    </w:p>
    <w:p w:rsidR="00B634E5" w:rsidRPr="008641E2" w:rsidP="00B634E5" w14:paraId="36368FC4" w14:textId="77777777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8641E2">
        <w:rPr>
          <w:rFonts w:asciiTheme="majorHAnsi" w:hAnsiTheme="majorHAnsi" w:cstheme="majorHAnsi"/>
          <w:b/>
          <w:bCs/>
          <w:sz w:val="44"/>
          <w:szCs w:val="44"/>
        </w:rPr>
        <w:t>JUSTIFICATIVA</w:t>
      </w:r>
    </w:p>
    <w:p w:rsidR="00B634E5" w:rsidP="00B634E5" w14:paraId="66362585" w14:textId="77777777">
      <w:pPr>
        <w:rPr>
          <w:rFonts w:asciiTheme="majorHAnsi" w:hAnsiTheme="majorHAnsi" w:cstheme="majorHAnsi"/>
        </w:rPr>
      </w:pPr>
    </w:p>
    <w:p w:rsidR="00B634E5" w:rsidRPr="007B6628" w:rsidP="00B634E5" w14:paraId="464A5EEB" w14:textId="5AA46497">
      <w:pPr>
        <w:spacing w:after="288" w:line="240" w:lineRule="auto"/>
        <w:jc w:val="both"/>
        <w:rPr>
          <w:rFonts w:eastAsia="Times New Roman" w:asciiTheme="majorHAnsi" w:hAnsiTheme="majorHAnsi" w:cstheme="majorHAnsi"/>
          <w:b/>
          <w:bCs/>
          <w:color w:val="3B3B3B"/>
        </w:rPr>
      </w:pPr>
      <w:r w:rsidRPr="007B6628">
        <w:rPr>
          <w:rFonts w:eastAsia="Times New Roman" w:asciiTheme="majorHAnsi" w:hAnsiTheme="majorHAnsi" w:cstheme="majorHAnsi"/>
          <w:b/>
          <w:bCs/>
          <w:color w:val="3B3B3B"/>
        </w:rPr>
        <w:t xml:space="preserve">Na maioria das vezes, as pessoas se calam </w:t>
      </w:r>
      <w:r w:rsidR="004A1654">
        <w:rPr>
          <w:rFonts w:eastAsia="Times New Roman" w:asciiTheme="majorHAnsi" w:hAnsiTheme="majorHAnsi" w:cstheme="majorHAnsi"/>
          <w:b/>
          <w:bCs/>
          <w:color w:val="3B3B3B"/>
        </w:rPr>
        <w:t>em</w:t>
      </w:r>
      <w:r w:rsidRPr="007B6628">
        <w:rPr>
          <w:rFonts w:eastAsia="Times New Roman" w:asciiTheme="majorHAnsi" w:hAnsiTheme="majorHAnsi" w:cstheme="majorHAnsi"/>
          <w:b/>
          <w:bCs/>
          <w:color w:val="3B3B3B"/>
        </w:rPr>
        <w:t xml:space="preserve"> relação a casos de falta de atendimento ao seu ente querido principalmente as especiais, que por sua vez tem medo de serem reprimidas por esta ação</w:t>
      </w:r>
      <w:r w:rsidR="004A1654">
        <w:rPr>
          <w:rFonts w:eastAsia="Times New Roman" w:asciiTheme="majorHAnsi" w:hAnsiTheme="majorHAnsi" w:cstheme="majorHAnsi"/>
          <w:b/>
          <w:bCs/>
          <w:color w:val="3B3B3B"/>
        </w:rPr>
        <w:t xml:space="preserve"> e</w:t>
      </w:r>
      <w:r w:rsidRPr="007B6628">
        <w:rPr>
          <w:rFonts w:eastAsia="Times New Roman" w:asciiTheme="majorHAnsi" w:hAnsiTheme="majorHAnsi" w:cstheme="majorHAnsi"/>
          <w:b/>
          <w:bCs/>
          <w:color w:val="3B3B3B"/>
        </w:rPr>
        <w:t xml:space="preserve"> é muito importante que todos tomem consciência e entendam a necessidade de estarem envolvidos na luta.</w:t>
      </w:r>
    </w:p>
    <w:p w:rsidR="00B634E5" w:rsidRPr="007B6628" w:rsidP="00B634E5" w14:paraId="2E284406" w14:textId="5FBFB7D3">
      <w:pPr>
        <w:spacing w:after="288" w:line="240" w:lineRule="auto"/>
        <w:jc w:val="both"/>
        <w:rPr>
          <w:rFonts w:eastAsia="Times New Roman" w:asciiTheme="majorHAnsi" w:hAnsiTheme="majorHAnsi" w:cstheme="majorHAnsi"/>
          <w:b/>
          <w:bCs/>
          <w:color w:val="3B3B3B"/>
        </w:rPr>
      </w:pPr>
      <w:r w:rsidRPr="007B6628">
        <w:rPr>
          <w:rFonts w:eastAsia="Times New Roman" w:asciiTheme="majorHAnsi" w:hAnsiTheme="majorHAnsi" w:cstheme="majorHAnsi"/>
          <w:b/>
          <w:bCs/>
          <w:color w:val="3B3B3B"/>
        </w:rPr>
        <w:t>Essa propositura tem intuito garantir o atendimento ao</w:t>
      </w:r>
      <w:r w:rsidR="004A1654">
        <w:rPr>
          <w:rFonts w:eastAsia="Times New Roman" w:asciiTheme="majorHAnsi" w:hAnsiTheme="majorHAnsi" w:cstheme="majorHAnsi"/>
          <w:b/>
          <w:bCs/>
          <w:color w:val="3B3B3B"/>
        </w:rPr>
        <w:t>s</w:t>
      </w:r>
      <w:r w:rsidRPr="007B6628">
        <w:rPr>
          <w:rFonts w:eastAsia="Times New Roman" w:asciiTheme="majorHAnsi" w:hAnsiTheme="majorHAnsi" w:cstheme="majorHAnsi"/>
          <w:b/>
          <w:bCs/>
          <w:color w:val="3B3B3B"/>
        </w:rPr>
        <w:t xml:space="preserve"> mais necessitados independente de sua localização geológica, credo, ou raça e qualquer outro tipo de segregação, por mais sutil que seja</w:t>
      </w:r>
      <w:r w:rsidR="004A1654">
        <w:rPr>
          <w:rFonts w:eastAsia="Times New Roman" w:asciiTheme="majorHAnsi" w:hAnsiTheme="majorHAnsi" w:cstheme="majorHAnsi"/>
          <w:b/>
          <w:bCs/>
          <w:color w:val="3B3B3B"/>
        </w:rPr>
        <w:t>,</w:t>
      </w:r>
      <w:r w:rsidRPr="007B6628">
        <w:rPr>
          <w:rFonts w:eastAsia="Times New Roman" w:asciiTheme="majorHAnsi" w:hAnsiTheme="majorHAnsi" w:cstheme="majorHAnsi"/>
          <w:b/>
          <w:bCs/>
          <w:color w:val="3B3B3B"/>
        </w:rPr>
        <w:t xml:space="preserve"> </w:t>
      </w:r>
    </w:p>
    <w:p w:rsidR="00B634E5" w:rsidRPr="007B6628" w:rsidP="00B634E5" w14:paraId="59C66E2C" w14:textId="37B07622">
      <w:pPr>
        <w:spacing w:after="288" w:line="240" w:lineRule="auto"/>
        <w:jc w:val="both"/>
        <w:rPr>
          <w:rFonts w:eastAsia="Times New Roman" w:asciiTheme="majorHAnsi" w:hAnsiTheme="majorHAnsi" w:cstheme="majorHAnsi"/>
          <w:b/>
          <w:bCs/>
          <w:color w:val="3B3B3B"/>
        </w:rPr>
      </w:pPr>
      <w:r>
        <w:rPr>
          <w:rFonts w:eastAsia="Times New Roman" w:asciiTheme="majorHAnsi" w:hAnsiTheme="majorHAnsi" w:cstheme="majorHAnsi"/>
          <w:b/>
          <w:bCs/>
          <w:color w:val="3B3B3B"/>
        </w:rPr>
        <w:t>É</w:t>
      </w:r>
      <w:r w:rsidRPr="007B6628">
        <w:rPr>
          <w:rFonts w:eastAsia="Times New Roman" w:asciiTheme="majorHAnsi" w:hAnsiTheme="majorHAnsi" w:cstheme="majorHAnsi"/>
          <w:b/>
          <w:bCs/>
          <w:color w:val="3B3B3B"/>
        </w:rPr>
        <w:t xml:space="preserve"> garantido na </w:t>
      </w:r>
      <w:r>
        <w:rPr>
          <w:rFonts w:eastAsia="Times New Roman" w:asciiTheme="majorHAnsi" w:hAnsiTheme="majorHAnsi" w:cstheme="majorHAnsi"/>
          <w:b/>
          <w:bCs/>
          <w:color w:val="3B3B3B"/>
        </w:rPr>
        <w:t>C</w:t>
      </w:r>
      <w:r w:rsidRPr="007B6628">
        <w:rPr>
          <w:rFonts w:eastAsia="Times New Roman" w:asciiTheme="majorHAnsi" w:hAnsiTheme="majorHAnsi" w:cstheme="majorHAnsi"/>
          <w:b/>
          <w:bCs/>
          <w:color w:val="3B3B3B"/>
        </w:rPr>
        <w:t>onstituição o tratamento igual a todos os indivíduos, independente da sua escola de matrícula</w:t>
      </w:r>
      <w:r>
        <w:rPr>
          <w:rFonts w:eastAsia="Times New Roman" w:asciiTheme="majorHAnsi" w:hAnsiTheme="majorHAnsi" w:cstheme="majorHAnsi"/>
          <w:b/>
          <w:bCs/>
          <w:color w:val="3B3B3B"/>
        </w:rPr>
        <w:t>,</w:t>
      </w:r>
      <w:r w:rsidRPr="007B6628">
        <w:rPr>
          <w:rFonts w:eastAsia="Times New Roman" w:asciiTheme="majorHAnsi" w:hAnsiTheme="majorHAnsi" w:cstheme="majorHAnsi"/>
          <w:b/>
          <w:bCs/>
          <w:color w:val="3B3B3B"/>
        </w:rPr>
        <w:t xml:space="preserve"> região ou credo religioso.</w:t>
      </w:r>
    </w:p>
    <w:p w:rsidR="00B634E5" w:rsidRPr="007B6628" w:rsidP="00B634E5" w14:paraId="2C7D7F94" w14:textId="77777777">
      <w:pPr>
        <w:spacing w:after="288" w:line="240" w:lineRule="auto"/>
        <w:jc w:val="both"/>
        <w:rPr>
          <w:rFonts w:eastAsia="Times New Roman" w:asciiTheme="majorHAnsi" w:hAnsiTheme="majorHAnsi" w:cstheme="majorHAnsi"/>
          <w:b/>
          <w:bCs/>
          <w:color w:val="3B3B3B"/>
        </w:rPr>
      </w:pPr>
      <w:r w:rsidRPr="007B6628">
        <w:rPr>
          <w:rFonts w:eastAsia="Times New Roman" w:asciiTheme="majorHAnsi" w:hAnsiTheme="majorHAnsi" w:cstheme="majorHAnsi"/>
          <w:b/>
          <w:bCs/>
          <w:color w:val="3B3B3B"/>
        </w:rPr>
        <w:t xml:space="preserve">Por esse motivo peço aos nobres pares a aprovação desta propositura </w:t>
      </w:r>
    </w:p>
    <w:p w:rsidR="00B634E5" w:rsidRPr="007B6628" w:rsidP="00B634E5" w14:paraId="65941253" w14:textId="77777777">
      <w:pPr>
        <w:jc w:val="both"/>
        <w:rPr>
          <w:rFonts w:asciiTheme="majorHAnsi" w:hAnsiTheme="majorHAnsi" w:cstheme="majorHAnsi"/>
          <w:b/>
          <w:bCs/>
        </w:rPr>
      </w:pPr>
      <w:r w:rsidRPr="007B6628">
        <w:rPr>
          <w:rFonts w:eastAsia="Calibri" w:asciiTheme="majorHAnsi" w:hAnsiTheme="majorHAnsi" w:cstheme="majorHAnsi"/>
          <w:b/>
          <w:bCs/>
        </w:rPr>
        <w:t xml:space="preserve">          </w:t>
      </w:r>
    </w:p>
    <w:p w:rsidR="00B634E5" w:rsidRPr="007B6628" w:rsidP="00B634E5" w14:paraId="7C8FF7E1" w14:textId="77777777">
      <w:pPr>
        <w:jc w:val="both"/>
        <w:rPr>
          <w:rFonts w:asciiTheme="majorHAnsi" w:hAnsiTheme="majorHAnsi" w:cstheme="majorHAnsi"/>
          <w:b/>
          <w:bCs/>
        </w:rPr>
      </w:pPr>
    </w:p>
    <w:p w:rsidR="00B634E5" w:rsidRPr="007B6628" w:rsidP="00B634E5" w14:paraId="4886A702" w14:textId="1E911A82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7B6628">
        <w:rPr>
          <w:rFonts w:asciiTheme="majorHAnsi" w:hAnsiTheme="majorHAnsi" w:cstheme="majorHAnsi"/>
          <w:b/>
          <w:bCs/>
        </w:rPr>
        <w:t>Sala das Sessões</w:t>
      </w:r>
      <w:r w:rsidR="007B6628">
        <w:rPr>
          <w:rFonts w:asciiTheme="majorHAnsi" w:hAnsiTheme="majorHAnsi" w:cstheme="majorHAnsi"/>
          <w:b/>
          <w:bCs/>
        </w:rPr>
        <w:t>,</w:t>
      </w:r>
      <w:r w:rsidRPr="007B6628">
        <w:rPr>
          <w:rFonts w:asciiTheme="majorHAnsi" w:hAnsiTheme="majorHAnsi" w:cstheme="majorHAnsi"/>
          <w:b/>
          <w:bCs/>
        </w:rPr>
        <w:t xml:space="preserve">   </w:t>
      </w:r>
      <w:r w:rsidR="007B6628">
        <w:rPr>
          <w:rFonts w:asciiTheme="majorHAnsi" w:hAnsiTheme="majorHAnsi" w:cstheme="majorHAnsi"/>
          <w:b/>
          <w:bCs/>
        </w:rPr>
        <w:t>10 de fevereiro de 2025</w:t>
      </w:r>
    </w:p>
    <w:p w:rsidR="00B634E5" w:rsidRPr="00F72FCA" w:rsidP="00B634E5" w14:paraId="70C1C08E" w14:textId="7777777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156127</wp:posOffset>
            </wp:positionV>
            <wp:extent cx="1879896" cy="1442057"/>
            <wp:effectExtent l="0" t="0" r="6350" b="6350"/>
            <wp:wrapNone/>
            <wp:docPr id="170240011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077324" name="Imagem 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896" cy="1442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34E5" w:rsidP="00B634E5" w14:paraId="5404F6B4" w14:textId="77777777">
      <w:pPr>
        <w:spacing w:after="0" w:line="240" w:lineRule="auto"/>
        <w:ind w:left="2835" w:hanging="2835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</w:rPr>
      </w:pPr>
    </w:p>
    <w:p w:rsidR="006D1E9A" w:rsidP="00B12C6E" w14:paraId="07A8F1E3" w14:textId="28F36CE0">
      <w:pPr>
        <w:jc w:val="center"/>
      </w:pPr>
      <w:r>
        <w:rPr>
          <w:noProof/>
        </w:rPr>
        <w:drawing>
          <wp:inline distT="0" distB="0" distL="0" distR="0">
            <wp:extent cx="2143125" cy="1638300"/>
            <wp:effectExtent l="0" t="0" r="9525" b="0"/>
            <wp:docPr id="6104516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23900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6630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E23D7"/>
    <w:multiLevelType w:val="hybridMultilevel"/>
    <w:tmpl w:val="31DE73EC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516D"/>
    <w:rsid w:val="00007BD4"/>
    <w:rsid w:val="0002342D"/>
    <w:rsid w:val="000238C7"/>
    <w:rsid w:val="00045243"/>
    <w:rsid w:val="00056520"/>
    <w:rsid w:val="0007298B"/>
    <w:rsid w:val="0007456D"/>
    <w:rsid w:val="00082DB0"/>
    <w:rsid w:val="00090DDD"/>
    <w:rsid w:val="000A4EED"/>
    <w:rsid w:val="000B1814"/>
    <w:rsid w:val="000C31C2"/>
    <w:rsid w:val="000D2BDC"/>
    <w:rsid w:val="000E08DF"/>
    <w:rsid w:val="000E5998"/>
    <w:rsid w:val="00104AAA"/>
    <w:rsid w:val="001050B5"/>
    <w:rsid w:val="00105D50"/>
    <w:rsid w:val="00107E5C"/>
    <w:rsid w:val="00112E8B"/>
    <w:rsid w:val="00113A58"/>
    <w:rsid w:val="00113D72"/>
    <w:rsid w:val="00120A39"/>
    <w:rsid w:val="001427EB"/>
    <w:rsid w:val="00150205"/>
    <w:rsid w:val="00151C72"/>
    <w:rsid w:val="0015657E"/>
    <w:rsid w:val="00156CF8"/>
    <w:rsid w:val="00163191"/>
    <w:rsid w:val="00164914"/>
    <w:rsid w:val="001717FC"/>
    <w:rsid w:val="00174B93"/>
    <w:rsid w:val="001A6D26"/>
    <w:rsid w:val="001B1CCA"/>
    <w:rsid w:val="001D038B"/>
    <w:rsid w:val="001D1E5D"/>
    <w:rsid w:val="001D315F"/>
    <w:rsid w:val="001D6597"/>
    <w:rsid w:val="001E0616"/>
    <w:rsid w:val="001E268E"/>
    <w:rsid w:val="001F3913"/>
    <w:rsid w:val="002065A9"/>
    <w:rsid w:val="002077DE"/>
    <w:rsid w:val="00224738"/>
    <w:rsid w:val="00241285"/>
    <w:rsid w:val="00253327"/>
    <w:rsid w:val="00260F4E"/>
    <w:rsid w:val="00266303"/>
    <w:rsid w:val="00273526"/>
    <w:rsid w:val="0028029E"/>
    <w:rsid w:val="002A443C"/>
    <w:rsid w:val="002A75BC"/>
    <w:rsid w:val="002B45A2"/>
    <w:rsid w:val="002C048C"/>
    <w:rsid w:val="002C2D76"/>
    <w:rsid w:val="002D3BBF"/>
    <w:rsid w:val="002E0795"/>
    <w:rsid w:val="002E76CC"/>
    <w:rsid w:val="002F3550"/>
    <w:rsid w:val="003028B7"/>
    <w:rsid w:val="003209EA"/>
    <w:rsid w:val="00322649"/>
    <w:rsid w:val="003322BE"/>
    <w:rsid w:val="00341B5F"/>
    <w:rsid w:val="00354896"/>
    <w:rsid w:val="00360929"/>
    <w:rsid w:val="00370E69"/>
    <w:rsid w:val="0038125F"/>
    <w:rsid w:val="00385851"/>
    <w:rsid w:val="003939E9"/>
    <w:rsid w:val="00396A9F"/>
    <w:rsid w:val="003A4B5F"/>
    <w:rsid w:val="003B1403"/>
    <w:rsid w:val="003C1D14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057A"/>
    <w:rsid w:val="00492EFB"/>
    <w:rsid w:val="0049652C"/>
    <w:rsid w:val="004A02E3"/>
    <w:rsid w:val="004A1654"/>
    <w:rsid w:val="004B2CC9"/>
    <w:rsid w:val="004C32F0"/>
    <w:rsid w:val="004C3851"/>
    <w:rsid w:val="004D406C"/>
    <w:rsid w:val="004E43C2"/>
    <w:rsid w:val="0051286F"/>
    <w:rsid w:val="00525F98"/>
    <w:rsid w:val="00531761"/>
    <w:rsid w:val="00531B9B"/>
    <w:rsid w:val="00537D76"/>
    <w:rsid w:val="00547C5E"/>
    <w:rsid w:val="0057753F"/>
    <w:rsid w:val="00577815"/>
    <w:rsid w:val="005802F1"/>
    <w:rsid w:val="0058466D"/>
    <w:rsid w:val="00596077"/>
    <w:rsid w:val="005A11F2"/>
    <w:rsid w:val="005A35E7"/>
    <w:rsid w:val="005A4854"/>
    <w:rsid w:val="005A53C2"/>
    <w:rsid w:val="005B554E"/>
    <w:rsid w:val="005B58FE"/>
    <w:rsid w:val="005D6EA5"/>
    <w:rsid w:val="005E219D"/>
    <w:rsid w:val="005F19D3"/>
    <w:rsid w:val="005F2FA7"/>
    <w:rsid w:val="005F76CD"/>
    <w:rsid w:val="00601B0A"/>
    <w:rsid w:val="00603BFE"/>
    <w:rsid w:val="00610088"/>
    <w:rsid w:val="00615231"/>
    <w:rsid w:val="00626437"/>
    <w:rsid w:val="00632FA0"/>
    <w:rsid w:val="0063419C"/>
    <w:rsid w:val="0065597E"/>
    <w:rsid w:val="00657454"/>
    <w:rsid w:val="00675778"/>
    <w:rsid w:val="006758F9"/>
    <w:rsid w:val="00675F81"/>
    <w:rsid w:val="00683D74"/>
    <w:rsid w:val="00686763"/>
    <w:rsid w:val="00687B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27FE"/>
    <w:rsid w:val="00717A82"/>
    <w:rsid w:val="007306A2"/>
    <w:rsid w:val="0073363C"/>
    <w:rsid w:val="007548C3"/>
    <w:rsid w:val="00757984"/>
    <w:rsid w:val="00765E28"/>
    <w:rsid w:val="00767D93"/>
    <w:rsid w:val="007773EB"/>
    <w:rsid w:val="0078086A"/>
    <w:rsid w:val="007846E7"/>
    <w:rsid w:val="007946E1"/>
    <w:rsid w:val="007A10BC"/>
    <w:rsid w:val="007A44CB"/>
    <w:rsid w:val="007B14B7"/>
    <w:rsid w:val="007B1AA0"/>
    <w:rsid w:val="007B6628"/>
    <w:rsid w:val="007C74C1"/>
    <w:rsid w:val="007D0376"/>
    <w:rsid w:val="007F29A7"/>
    <w:rsid w:val="007F33CE"/>
    <w:rsid w:val="007F36CD"/>
    <w:rsid w:val="00822396"/>
    <w:rsid w:val="0083031D"/>
    <w:rsid w:val="008344C8"/>
    <w:rsid w:val="00847BDA"/>
    <w:rsid w:val="008546CF"/>
    <w:rsid w:val="008627C0"/>
    <w:rsid w:val="008641E2"/>
    <w:rsid w:val="0087190D"/>
    <w:rsid w:val="00877190"/>
    <w:rsid w:val="00896977"/>
    <w:rsid w:val="008A3AD0"/>
    <w:rsid w:val="008C08A0"/>
    <w:rsid w:val="008C1D2E"/>
    <w:rsid w:val="008C7A37"/>
    <w:rsid w:val="008E7ECA"/>
    <w:rsid w:val="00900EB3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A47E3"/>
    <w:rsid w:val="009B1714"/>
    <w:rsid w:val="009B6397"/>
    <w:rsid w:val="009B75B0"/>
    <w:rsid w:val="009C0080"/>
    <w:rsid w:val="009E1771"/>
    <w:rsid w:val="00A06CF2"/>
    <w:rsid w:val="00A10640"/>
    <w:rsid w:val="00A11E8C"/>
    <w:rsid w:val="00A12ED9"/>
    <w:rsid w:val="00A226C2"/>
    <w:rsid w:val="00A45254"/>
    <w:rsid w:val="00A506B1"/>
    <w:rsid w:val="00A54514"/>
    <w:rsid w:val="00A63F75"/>
    <w:rsid w:val="00A64C8D"/>
    <w:rsid w:val="00A83DD3"/>
    <w:rsid w:val="00AA7FF2"/>
    <w:rsid w:val="00AD3FB6"/>
    <w:rsid w:val="00AD59A2"/>
    <w:rsid w:val="00AD70E3"/>
    <w:rsid w:val="00AE6AEE"/>
    <w:rsid w:val="00AF7D7B"/>
    <w:rsid w:val="00B0197B"/>
    <w:rsid w:val="00B0683B"/>
    <w:rsid w:val="00B0685B"/>
    <w:rsid w:val="00B0692F"/>
    <w:rsid w:val="00B12C6E"/>
    <w:rsid w:val="00B23871"/>
    <w:rsid w:val="00B23B5C"/>
    <w:rsid w:val="00B37AE2"/>
    <w:rsid w:val="00B426D8"/>
    <w:rsid w:val="00B428E6"/>
    <w:rsid w:val="00B45B34"/>
    <w:rsid w:val="00B51CC5"/>
    <w:rsid w:val="00B51ED5"/>
    <w:rsid w:val="00B61FB4"/>
    <w:rsid w:val="00B634E5"/>
    <w:rsid w:val="00B7252F"/>
    <w:rsid w:val="00B85156"/>
    <w:rsid w:val="00B96CFA"/>
    <w:rsid w:val="00BB6F4D"/>
    <w:rsid w:val="00BC17DB"/>
    <w:rsid w:val="00BC2678"/>
    <w:rsid w:val="00BC358B"/>
    <w:rsid w:val="00BD1F2F"/>
    <w:rsid w:val="00BE3F35"/>
    <w:rsid w:val="00BF382C"/>
    <w:rsid w:val="00C00C1E"/>
    <w:rsid w:val="00C03B50"/>
    <w:rsid w:val="00C251E1"/>
    <w:rsid w:val="00C30684"/>
    <w:rsid w:val="00C343DF"/>
    <w:rsid w:val="00C36776"/>
    <w:rsid w:val="00C457E2"/>
    <w:rsid w:val="00C630FE"/>
    <w:rsid w:val="00C92034"/>
    <w:rsid w:val="00CA56A6"/>
    <w:rsid w:val="00CB3605"/>
    <w:rsid w:val="00CB5735"/>
    <w:rsid w:val="00CC2F18"/>
    <w:rsid w:val="00CC66EE"/>
    <w:rsid w:val="00CC7C21"/>
    <w:rsid w:val="00CD49BD"/>
    <w:rsid w:val="00CD6B58"/>
    <w:rsid w:val="00CE33CF"/>
    <w:rsid w:val="00CF401E"/>
    <w:rsid w:val="00D257A2"/>
    <w:rsid w:val="00D37E8C"/>
    <w:rsid w:val="00D66813"/>
    <w:rsid w:val="00D75166"/>
    <w:rsid w:val="00D97E4A"/>
    <w:rsid w:val="00DA524A"/>
    <w:rsid w:val="00DB07AA"/>
    <w:rsid w:val="00DB0ADD"/>
    <w:rsid w:val="00DB64AE"/>
    <w:rsid w:val="00DD048F"/>
    <w:rsid w:val="00DE344C"/>
    <w:rsid w:val="00DF678C"/>
    <w:rsid w:val="00E02A6C"/>
    <w:rsid w:val="00E02A95"/>
    <w:rsid w:val="00E165AE"/>
    <w:rsid w:val="00E3143F"/>
    <w:rsid w:val="00E34580"/>
    <w:rsid w:val="00E35866"/>
    <w:rsid w:val="00E41054"/>
    <w:rsid w:val="00E47071"/>
    <w:rsid w:val="00E47CEB"/>
    <w:rsid w:val="00E631CD"/>
    <w:rsid w:val="00E658D9"/>
    <w:rsid w:val="00E76D38"/>
    <w:rsid w:val="00EA67E6"/>
    <w:rsid w:val="00EC5314"/>
    <w:rsid w:val="00EC7E26"/>
    <w:rsid w:val="00ED5060"/>
    <w:rsid w:val="00EF30A5"/>
    <w:rsid w:val="00EF58AD"/>
    <w:rsid w:val="00F14625"/>
    <w:rsid w:val="00F32EEC"/>
    <w:rsid w:val="00F41D77"/>
    <w:rsid w:val="00F44181"/>
    <w:rsid w:val="00F4763E"/>
    <w:rsid w:val="00F53893"/>
    <w:rsid w:val="00F569DF"/>
    <w:rsid w:val="00F72FCA"/>
    <w:rsid w:val="00FC395A"/>
    <w:rsid w:val="00FD2856"/>
    <w:rsid w:val="00FE129F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B634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61FB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B12C6E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634E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363</Words>
  <Characters>1965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6</cp:revision>
  <cp:lastPrinted>2025-02-10T18:16:00Z</cp:lastPrinted>
  <dcterms:created xsi:type="dcterms:W3CDTF">2025-02-10T17:57:00Z</dcterms:created>
  <dcterms:modified xsi:type="dcterms:W3CDTF">2025-02-10T18:18:00Z</dcterms:modified>
</cp:coreProperties>
</file>