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174/2025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CONCESSÃO ONEROSA DE USO DE PRAÇAS E ESPAÇOS PÚBLICOS PARA EXPLORAÇÃO COMERCIAL DE GASTRONOMIA, VINCULADA À MANUTENÇÃO E REVITALIZAÇÃO DOS ESPAÇOS PÚBLICOS,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