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9137EE" w14:paraId="3A0C270B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P="009137EE" w14:paraId="39D799FA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37CA1718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9137EE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70B0F1B5" w14:textId="2DC81586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60147E">
        <w:rPr>
          <w:rFonts w:ascii="Arial" w:hAnsi="Arial" w:cs="Arial"/>
          <w:b/>
          <w:bCs/>
          <w:sz w:val="24"/>
          <w:szCs w:val="24"/>
        </w:rPr>
        <w:t>DISPÕE SOBRE A ISENÇÃO DE PAGAMENTO DO ESTACIONAMENTO ROTATIVO (PARQUÍMETRO) PARA SERVIDORES PÚBLICOS MUNICIPAIS E SOBRE MEDIDAS DE FORTALECIMENTO DA ECONOMIA LOCAL, E DÁ OUTRAS PROVIDÊNCIAS.</w:t>
      </w:r>
    </w:p>
    <w:p w:rsidR="0060147E" w:rsidRPr="009137EE" w:rsidP="009137EE" w14:paraId="2C3E876C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0147E" w:rsidRPr="0060147E" w:rsidP="0060147E" w14:paraId="5439FBFA" w14:textId="477FFAF5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1º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Ficam isentos do pagamento da tarifa do estacionamento rotativo (parquímetro) os servidores públicos municipais de Sumaré</w:t>
      </w:r>
      <w:r w:rsidR="001442CD">
        <w:rPr>
          <w:rFonts w:ascii="Arial" w:eastAsia="Arial" w:hAnsi="Arial" w:cs="Arial"/>
          <w:sz w:val="24"/>
          <w:szCs w:val="24"/>
        </w:rPr>
        <w:t>, em efetivo exercício,</w:t>
      </w:r>
      <w:r w:rsidRPr="0060147E">
        <w:rPr>
          <w:rFonts w:ascii="Arial" w:eastAsia="Arial" w:hAnsi="Arial" w:cs="Arial"/>
          <w:sz w:val="24"/>
          <w:szCs w:val="24"/>
        </w:rPr>
        <w:t xml:space="preserve"> devidamente identificados</w:t>
      </w:r>
      <w:r w:rsidR="009764AD">
        <w:rPr>
          <w:rFonts w:ascii="Arial" w:eastAsia="Arial" w:hAnsi="Arial" w:cs="Arial"/>
          <w:sz w:val="24"/>
          <w:szCs w:val="24"/>
        </w:rPr>
        <w:t xml:space="preserve"> </w:t>
      </w:r>
      <w:r w:rsidR="001442CD">
        <w:rPr>
          <w:rFonts w:ascii="Arial" w:eastAsia="Arial" w:hAnsi="Arial" w:cs="Arial"/>
          <w:sz w:val="24"/>
          <w:szCs w:val="24"/>
        </w:rPr>
        <w:t xml:space="preserve">por meio de selo de identificação, </w:t>
      </w:r>
      <w:r w:rsidR="009764AD">
        <w:rPr>
          <w:rFonts w:ascii="Arial" w:eastAsia="Arial" w:hAnsi="Arial" w:cs="Arial"/>
          <w:sz w:val="24"/>
          <w:szCs w:val="24"/>
        </w:rPr>
        <w:t xml:space="preserve">no período </w:t>
      </w:r>
      <w:r w:rsidR="001442CD">
        <w:rPr>
          <w:rFonts w:ascii="Arial" w:eastAsia="Arial" w:hAnsi="Arial" w:cs="Arial"/>
          <w:sz w:val="24"/>
          <w:szCs w:val="24"/>
        </w:rPr>
        <w:t>entre os dias 01 e 10 de cada mês, ao longo de todo o ano.</w:t>
      </w:r>
    </w:p>
    <w:p w:rsidR="0060147E" w:rsidRPr="0060147E" w:rsidP="0060147E" w14:paraId="4F848D12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0147E" w:rsidRPr="0060147E" w:rsidP="0060147E" w14:paraId="5A26D632" w14:textId="168F1C0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A isenção será concedida mediante credenciamento prévio junto ao órgão municipal competente, que expedirá um selo de identificação para ser afixado no veículo do servidor.</w:t>
      </w:r>
    </w:p>
    <w:p w:rsidR="0060147E" w:rsidRPr="0060147E" w:rsidP="0060147E" w14:paraId="1EF41DB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0147E" w:rsidRPr="0060147E" w:rsidP="0060147E" w14:paraId="24A9B682" w14:textId="2F131D8F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3º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O benefício de isenção será concedido exclusivamente para veículos de propriedade do servidor ou por ele utilizado regularmente, devendo ser comprovado por meio de documento do veículo e declaração funcional emitida pelo órgão empregador.</w:t>
      </w:r>
    </w:p>
    <w:p w:rsidR="0060147E" w:rsidRPr="0060147E" w:rsidP="0060147E" w14:paraId="1DCB5386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0147E" w:rsidRPr="0060147E" w:rsidP="0060147E" w14:paraId="138EDD92" w14:textId="4099BDD1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4º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A isenção de que trata esta Lei não se aplica a estacionamentos privados ou áreas de estacionamento restrito que não estejam sob administração pública municipal.</w:t>
      </w:r>
    </w:p>
    <w:p w:rsidR="0060147E" w:rsidRPr="0060147E" w:rsidP="0060147E" w14:paraId="6AD6E83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0147E" w:rsidRPr="0060147E" w:rsidP="0060147E" w14:paraId="64DE5C0B" w14:textId="443AFBDC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O Poder Executivo regulamentará esta Lei no prazo de 60 (sessenta) dias a contar da data de sua publicação, definindo critérios complementares para o credenciamento e fiscalização da isenção.</w:t>
      </w:r>
    </w:p>
    <w:p w:rsidR="0060147E" w:rsidRPr="0060147E" w:rsidP="0060147E" w14:paraId="417DFB1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60147E" w:rsidP="0060147E" w14:paraId="25D42A41" w14:textId="293C987B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60147E">
        <w:rPr>
          <w:rFonts w:ascii="Arial" w:eastAsia="Arial" w:hAnsi="Arial" w:cs="Arial"/>
          <w:b/>
          <w:bCs/>
          <w:sz w:val="24"/>
          <w:szCs w:val="24"/>
        </w:rPr>
        <w:t>Art. 6º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60147E"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0147E" w:rsidRPr="009137EE" w:rsidP="009137EE" w14:paraId="1C9DC183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53AFEC96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0147E">
        <w:rPr>
          <w:rFonts w:ascii="Arial" w:eastAsia="Arial" w:hAnsi="Arial" w:cs="Arial"/>
          <w:color w:val="000000" w:themeColor="text1"/>
          <w:sz w:val="24"/>
          <w:szCs w:val="24"/>
        </w:rPr>
        <w:t>17 de fevereiro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0147E" w:rsidRPr="0060147E" w:rsidP="0060147E" w14:paraId="65F15E4F" w14:textId="2E4E2C1C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O presente Projeto de Lei, de autoria do Vereador Presidente Hélio Silva, fundamenta-se nos princípios constitucionais que orientam a administração pública, especialmente aqueles relacionados ao desenvolvimento econômico sustentável, ao interesse público e à função social da cidade.</w:t>
      </w:r>
    </w:p>
    <w:p w:rsidR="0060147E" w:rsidRPr="0060147E" w:rsidP="0060147E" w14:paraId="011E8463" w14:textId="07FF029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A Constituição Federal, em seu artigo 30, inciso I, atribui aos municípios a competência para legislar sobre assuntos de interesse local, incluindo a organização do trânsito e a regulamentação de espaços urbanos. Além disso, o artigo 6º da Constituição reconhece o direito ao trabalho e à subsistência como direitos sociais, reforçando o dever do poder público de adotar medidas que protejam e incentivem a economia local.</w:t>
      </w:r>
    </w:p>
    <w:p w:rsidR="0060147E" w:rsidRPr="0060147E" w:rsidP="0060147E" w14:paraId="70931610" w14:textId="5D14361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Atualmente, a região central de Sumaré enfrenta um cenário de enfraquecimento econômico, evidenciado pelo crescimento do número de imóveis comerciais fechados e pela dificuldade enfrentada pelos comerciantes locais. A redução do fluxo de consumidores, aliada a fatores como concorrência de grandes centros comerciais e comércio digital, tem prejudicado a movimentação econômica do centro da cidade.</w:t>
      </w:r>
    </w:p>
    <w:p w:rsidR="0060147E" w:rsidRPr="0060147E" w:rsidP="0060147E" w14:paraId="1D48D1E4" w14:textId="1ACCC86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 xml:space="preserve">Diante dessa situação, muitos comerciantes procuraram este Presidente da Câmara em busca de apoio, relatando que um dos fatores que afastam consumidores e reduzem o movimento no comércio central é a cobrança da tarifa do estacionamento rotativo (parquímetro). Muitos servidores públicos municipais evitam permanecer na área </w:t>
      </w:r>
      <w:r w:rsidR="001442CD">
        <w:rPr>
          <w:rFonts w:ascii="Arial" w:eastAsia="Arial" w:hAnsi="Arial" w:cs="Arial"/>
          <w:color w:val="000000" w:themeColor="text1"/>
          <w:sz w:val="24"/>
          <w:szCs w:val="24"/>
        </w:rPr>
        <w:t xml:space="preserve">central 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por conta dos custos com estacionamento, impactando diretamente as vendas e o giro econômico local.</w:t>
      </w:r>
    </w:p>
    <w:p w:rsidR="0060147E" w:rsidRPr="0060147E" w:rsidP="0060147E" w14:paraId="0DA8DD11" w14:textId="1AB20F5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 xml:space="preserve">O presente Projeto de Lei propõe a isenção da tarifa do estacionamento rotativo para servidores públicos municipais em efetivo exercício, </w:t>
      </w:r>
      <w:r w:rsidR="001442CD">
        <w:rPr>
          <w:rFonts w:ascii="Arial" w:eastAsia="Arial" w:hAnsi="Arial" w:cs="Arial"/>
          <w:color w:val="000000" w:themeColor="text1"/>
          <w:sz w:val="24"/>
          <w:szCs w:val="24"/>
        </w:rPr>
        <w:t xml:space="preserve">durante o período de pagamento de salários e subsídios, 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como medida para estimular o fortalecimento da economia local, garantindo que:</w:t>
      </w:r>
    </w:p>
    <w:p w:rsidR="0060147E" w:rsidRPr="0060147E" w:rsidP="0060147E" w14:paraId="2235825C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1.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Haja maior circulação de pessoas na região central, fomentando o comércio e incentivando a reocupação de imóveis comerciais;</w:t>
      </w:r>
    </w:p>
    <w:p w:rsidR="0060147E" w:rsidRPr="0060147E" w:rsidP="0060147E" w14:paraId="79D6CB33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2.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Os servidores públicos, que já desempenham papel fundamental na economia local, possam consumir mais no comércio de Sumaré;</w:t>
      </w:r>
    </w:p>
    <w:p w:rsidR="0060147E" w:rsidRPr="0060147E" w:rsidP="0060147E" w14:paraId="403E642E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3.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Seja reduzida a ociosidade dos estabelecimentos comerciais, promovendo a manutenção dos negócios e incentivando novas aberturas;</w:t>
      </w:r>
    </w:p>
    <w:p w:rsidR="0060147E" w:rsidRPr="0060147E" w:rsidP="0060147E" w14:paraId="7BA044E9" w14:textId="0D6D2D10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4.</w:t>
      </w: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ab/>
        <w:t>O dinheiro gerado em Sumaré permaneça em Sumaré, fortalecendo a economia e promovendo o desenvolvimento sustentável da cidade.</w:t>
      </w:r>
    </w:p>
    <w:p w:rsidR="0060147E" w:rsidRPr="0060147E" w:rsidP="0060147E" w14:paraId="355553DC" w14:textId="30667B9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A medida proposta não representa impacto financeiro significativo para a administração pública, uma vez que será concedida apenas aos servidores devidamente credenciados e em efetivo exercício, sendo regulamentada pelo Executivo Municipal para garantir sua aplicação de forma equilibrada e fiscalizada.</w:t>
      </w:r>
    </w:p>
    <w:p w:rsidR="0060147E" w:rsidRPr="0060147E" w:rsidP="0060147E" w14:paraId="1042E33C" w14:textId="669FC28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Portanto, este Projeto de Lei é plenamente constitucional e de relevante interesse público, uma vez que se fundamenta na competência municipal de legislar sobre mobilidade urbana e desenvolvimento econômico local, buscando equilibrar o uso do espaço público com a necessidade de valorização do comércio central e da economia de Sumaré.</w:t>
      </w:r>
    </w:p>
    <w:p w:rsidR="009137EE" w:rsidP="0060147E" w14:paraId="7E2B9D29" w14:textId="71142EA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60147E">
        <w:rPr>
          <w:rFonts w:ascii="Arial" w:eastAsia="Arial" w:hAnsi="Arial" w:cs="Arial"/>
          <w:color w:val="000000" w:themeColor="text1"/>
          <w:sz w:val="24"/>
          <w:szCs w:val="24"/>
        </w:rPr>
        <w:t>Diante da importância desta medida para o fortalecimento econômico do município e do apelo dos comerciantes locais, solicita-se a apreciação e aprovação desta proposta por esta Casa Legislativa.</w:t>
      </w:r>
    </w:p>
    <w:p w:rsidR="0060147E" w:rsidRPr="009137EE" w:rsidP="0060147E" w14:paraId="156C203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242EE944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60147E">
        <w:rPr>
          <w:rFonts w:ascii="Arial" w:eastAsia="Arial" w:hAnsi="Arial" w:cs="Arial"/>
          <w:color w:val="000000" w:themeColor="text1"/>
          <w:sz w:val="24"/>
          <w:szCs w:val="24"/>
        </w:rPr>
        <w:t>17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60147E">
        <w:rPr>
          <w:rFonts w:ascii="Arial" w:eastAsia="Arial" w:hAnsi="Arial" w:cs="Arial"/>
          <w:color w:val="000000" w:themeColor="text1"/>
          <w:sz w:val="24"/>
          <w:szCs w:val="24"/>
        </w:rPr>
        <w:t>fevere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iro de 2025.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9137EE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08B"/>
    <w:rsid w:val="000D2BDC"/>
    <w:rsid w:val="00104AAA"/>
    <w:rsid w:val="001442CD"/>
    <w:rsid w:val="0015657E"/>
    <w:rsid w:val="00156CF8"/>
    <w:rsid w:val="001B02B1"/>
    <w:rsid w:val="001D23BC"/>
    <w:rsid w:val="003E5CF0"/>
    <w:rsid w:val="00403B1D"/>
    <w:rsid w:val="00435436"/>
    <w:rsid w:val="00460A32"/>
    <w:rsid w:val="004B2CC9"/>
    <w:rsid w:val="004E6C84"/>
    <w:rsid w:val="0051286F"/>
    <w:rsid w:val="0060147E"/>
    <w:rsid w:val="00601B0A"/>
    <w:rsid w:val="00626437"/>
    <w:rsid w:val="00632FA0"/>
    <w:rsid w:val="00640E98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764AD"/>
    <w:rsid w:val="00997A10"/>
    <w:rsid w:val="00A06CF2"/>
    <w:rsid w:val="00AE6AEE"/>
    <w:rsid w:val="00B845CA"/>
    <w:rsid w:val="00C00C1E"/>
    <w:rsid w:val="00C36776"/>
    <w:rsid w:val="00C520E1"/>
    <w:rsid w:val="00CC14E9"/>
    <w:rsid w:val="00CD46AA"/>
    <w:rsid w:val="00CD6B58"/>
    <w:rsid w:val="00CE611A"/>
    <w:rsid w:val="00CF401E"/>
    <w:rsid w:val="00D17284"/>
    <w:rsid w:val="00DA4754"/>
    <w:rsid w:val="00DB3242"/>
    <w:rsid w:val="00DD11CB"/>
    <w:rsid w:val="00E12514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763</Words>
  <Characters>4122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10</cp:revision>
  <cp:lastPrinted>2021-02-25T18:05:00Z</cp:lastPrinted>
  <dcterms:created xsi:type="dcterms:W3CDTF">2025-01-16T18:15:00Z</dcterms:created>
  <dcterms:modified xsi:type="dcterms:W3CDTF">2025-02-14T17:14:00Z</dcterms:modified>
</cp:coreProperties>
</file>