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1B060CD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A124F5">
        <w:rPr>
          <w:sz w:val="28"/>
          <w:szCs w:val="28"/>
        </w:rPr>
        <w:t xml:space="preserve">limpeza da área verde na Rua Pedro Quintino, próximo ao nº 258 </w:t>
      </w:r>
      <w:r w:rsidR="00B7749E">
        <w:rPr>
          <w:sz w:val="28"/>
          <w:szCs w:val="28"/>
        </w:rPr>
        <w:t xml:space="preserve">– Parque </w:t>
      </w:r>
      <w:r w:rsidR="00A124F5">
        <w:rPr>
          <w:sz w:val="28"/>
          <w:szCs w:val="28"/>
        </w:rPr>
        <w:t>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689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0A58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2025-02-13T14:51:00Z</cp:lastPrinted>
  <dcterms:created xsi:type="dcterms:W3CDTF">2025-02-13T14:55:00Z</dcterms:created>
  <dcterms:modified xsi:type="dcterms:W3CDTF">2025-02-13T14:55:00Z</dcterms:modified>
</cp:coreProperties>
</file>