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A2384" w:rsidP="00093AC7" w14:paraId="7426F7F5" w14:textId="33BD96A6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687D86">
        <w:rPr>
          <w:rFonts w:ascii="Tahoma" w:hAnsi="Tahoma" w:cs="Tahoma"/>
          <w:b/>
          <w:sz w:val="24"/>
          <w:szCs w:val="24"/>
        </w:rPr>
        <w:t xml:space="preserve">Retirada de galhos e folhas da Rua Keizo </w:t>
      </w:r>
      <w:r w:rsidRPr="00687D86">
        <w:rPr>
          <w:rFonts w:ascii="Tahoma" w:hAnsi="Tahoma" w:cs="Tahoma"/>
          <w:b/>
          <w:sz w:val="24"/>
          <w:szCs w:val="24"/>
        </w:rPr>
        <w:t>Fukunishi</w:t>
      </w:r>
      <w:r w:rsidRPr="00687D86">
        <w:rPr>
          <w:rFonts w:ascii="Tahoma" w:hAnsi="Tahoma" w:cs="Tahoma"/>
          <w:b/>
          <w:sz w:val="24"/>
          <w:szCs w:val="24"/>
        </w:rPr>
        <w:t xml:space="preserve">, 115, Jardim Residencial </w:t>
      </w:r>
      <w:r w:rsidRPr="00687D86">
        <w:rPr>
          <w:rFonts w:ascii="Tahoma" w:hAnsi="Tahoma" w:cs="Tahoma"/>
          <w:b/>
          <w:sz w:val="24"/>
          <w:szCs w:val="24"/>
        </w:rPr>
        <w:t>Veccon</w:t>
      </w:r>
    </w:p>
    <w:p w:rsidR="00201863" w:rsidP="00201863" w14:paraId="7696824F" w14:textId="44108D73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201863" w:rsidP="00093AC7" w14:paraId="244F3776" w14:textId="5507D7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1C646D0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93AC7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72513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01863"/>
    <w:rsid w:val="00202C67"/>
    <w:rsid w:val="00215867"/>
    <w:rsid w:val="0023265E"/>
    <w:rsid w:val="0024448F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87D86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47230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A2384"/>
    <w:rsid w:val="00DD2F8C"/>
    <w:rsid w:val="00DE548A"/>
    <w:rsid w:val="00E21CB9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770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2025-02-13T15:29:00Z</dcterms:created>
  <dcterms:modified xsi:type="dcterms:W3CDTF">2025-02-13T15:29:00Z</dcterms:modified>
</cp:coreProperties>
</file>