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2578956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33012" w:rsidR="00133012">
        <w:rPr>
          <w:rFonts w:ascii="Times New Roman" w:eastAsia="Times New Roman" w:hAnsi="Times New Roman"/>
          <w:sz w:val="28"/>
          <w:szCs w:val="28"/>
          <w:lang w:eastAsia="pt-BR"/>
        </w:rPr>
        <w:t>Manoel Ribeiro de Souza</w:t>
      </w:r>
      <w:r w:rsidR="00133012">
        <w:rPr>
          <w:rFonts w:ascii="Times New Roman" w:eastAsia="Times New Roman" w:hAnsi="Times New Roman"/>
          <w:sz w:val="28"/>
          <w:szCs w:val="28"/>
          <w:lang w:eastAsia="pt-BR"/>
        </w:rPr>
        <w:t>, próximo aos números residenciais 56 e 136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6A6645C8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46D31">
        <w:rPr>
          <w:rFonts w:ascii="Times New Roman" w:eastAsia="Times New Roman" w:hAnsi="Times New Roman"/>
          <w:sz w:val="28"/>
          <w:szCs w:val="28"/>
          <w:lang w:eastAsia="pt-BR"/>
        </w:rPr>
        <w:t>Residencial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09B" w:rsidRPr="00852DED" w:rsidP="00E91E4B" w14:paraId="708FE7EA" w14:textId="0DAD894E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F5509B">
        <w:rPr>
          <w:rFonts w:ascii="Times New Roman" w:eastAsia="Times New Roman" w:hAnsi="Times New Roman"/>
          <w:sz w:val="28"/>
          <w:szCs w:val="28"/>
          <w:lang w:eastAsia="pt-BR"/>
        </w:rPr>
        <w:t>13181-381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1950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30483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09B"/>
    <w:rsid w:val="00F55241"/>
    <w:rsid w:val="00F61EE8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2021-04-19T23:37:00Z</dcterms:created>
  <dcterms:modified xsi:type="dcterms:W3CDTF">2021-04-20T01:04:00Z</dcterms:modified>
</cp:coreProperties>
</file>