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3D4EFC3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475E86" w:rsidR="00475E86">
        <w:rPr>
          <w:rFonts w:ascii="Tahoma" w:hAnsi="Tahoma" w:cs="Tahoma"/>
          <w:b/>
          <w:bCs/>
          <w:sz w:val="24"/>
          <w:szCs w:val="24"/>
        </w:rPr>
        <w:t>Rua</w:t>
      </w:r>
      <w:r w:rsidR="00475E86">
        <w:rPr>
          <w:rFonts w:ascii="Tahoma" w:hAnsi="Tahoma" w:cs="Tahoma"/>
          <w:sz w:val="24"/>
          <w:szCs w:val="24"/>
        </w:rPr>
        <w:t xml:space="preserve"> </w:t>
      </w:r>
      <w:r w:rsidR="007328A7">
        <w:rPr>
          <w:rFonts w:ascii="Tahoma" w:hAnsi="Tahoma" w:cs="Tahoma"/>
          <w:b/>
          <w:bCs/>
          <w:sz w:val="24"/>
          <w:szCs w:val="24"/>
        </w:rPr>
        <w:t>Quatro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7328A7">
        <w:rPr>
          <w:rFonts w:ascii="Tahoma" w:hAnsi="Tahoma" w:cs="Tahoma"/>
          <w:sz w:val="24"/>
          <w:szCs w:val="24"/>
        </w:rPr>
        <w:t>71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 w:rsidRPr="003B77E0" w:rsidR="003B77E0">
        <w:rPr>
          <w:rFonts w:ascii="Tahoma" w:hAnsi="Tahoma" w:cs="Tahoma"/>
          <w:sz w:val="24"/>
          <w:szCs w:val="24"/>
        </w:rPr>
        <w:t xml:space="preserve">no bairro </w:t>
      </w:r>
      <w:r w:rsidRPr="003B77E0" w:rsidR="003B77E0">
        <w:rPr>
          <w:rFonts w:ascii="Tahoma" w:hAnsi="Tahoma" w:cs="Tahoma"/>
          <w:b/>
          <w:bCs/>
          <w:sz w:val="24"/>
          <w:szCs w:val="24"/>
        </w:rPr>
        <w:t>Vila Operária</w:t>
      </w:r>
      <w:r w:rsidRPr="00866B6E">
        <w:rPr>
          <w:rFonts w:ascii="Tahoma" w:hAnsi="Tahoma" w:cs="Tahoma"/>
          <w:sz w:val="24"/>
          <w:szCs w:val="24"/>
        </w:rPr>
        <w:t>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002DC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267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E5621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B77E0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06D8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72750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2025-02-11T18:04:00Z</dcterms:created>
  <dcterms:modified xsi:type="dcterms:W3CDTF">2025-02-11T18:07:00Z</dcterms:modified>
</cp:coreProperties>
</file>