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157/2025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Fundo de Apoio ao Empreendedor do Município de Sumaré, de forma a estabelecer os mecanismos de estruturação e controle para viabilizar o apoio e o fomento da capacidade empreendedora dos negócios no município de Sumaré, e o Programa de Apoio ao Empreendedor, destinado a beneficiar microempreendedores individuais (MEI), microempresas (ME) e pequenas empresas com atuação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