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CONCEDER O BENEFÍCIO DE GRATUIDADE NO TRANSPORTE COLETIVO DE PASSAGEIROS ÀS PESSOAS COMPREENDIDAS NA FAIXA ETÁRIA ENTRE 60 (SESSENTA) E 65 (SESSENTA E CINCO) ANOS, NA FORMA QUE ESPECIFICA.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