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instituir o Projeto “Mulher Mais Segura” visando a implantação de rede integrada de proteção, saúde e acolhimento às vítimas de violência no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