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criar o Centro Solidário de Acolhimento Noturno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