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instalação de banheiros químicos, adaptados às pessoas com necessidades especiais, nos eventos de qualquer natureza no Município de Sumaré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