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3253C9D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0C393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2977E5" w14:paraId="5740C4B9" w14:textId="72EFC27A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A04BF4">
        <w:rPr>
          <w:rFonts w:ascii="Arial" w:hAnsi="Arial" w:cs="Arial"/>
          <w:b/>
          <w:bCs/>
          <w:sz w:val="24"/>
          <w:szCs w:val="24"/>
        </w:rPr>
        <w:t>Institui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 a implementação</w:t>
      </w:r>
      <w:r w:rsidR="003A7865">
        <w:rPr>
          <w:rFonts w:ascii="Arial" w:hAnsi="Arial" w:cs="Arial"/>
          <w:b/>
          <w:bCs/>
          <w:sz w:val="24"/>
          <w:szCs w:val="24"/>
        </w:rPr>
        <w:t>,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 criação </w:t>
      </w:r>
      <w:r w:rsidR="003A7865">
        <w:rPr>
          <w:rFonts w:ascii="Arial" w:hAnsi="Arial" w:cs="Arial"/>
          <w:b/>
          <w:bCs/>
          <w:sz w:val="24"/>
          <w:szCs w:val="24"/>
        </w:rPr>
        <w:t xml:space="preserve">e regulamentação 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de cooperativas de catadores </w:t>
      </w:r>
      <w:r w:rsidR="0097469B">
        <w:rPr>
          <w:rFonts w:ascii="Arial" w:hAnsi="Arial" w:cs="Arial"/>
          <w:b/>
          <w:bCs/>
          <w:sz w:val="24"/>
          <w:szCs w:val="24"/>
        </w:rPr>
        <w:t xml:space="preserve">de materiais recicláveis </w:t>
      </w:r>
      <w:r w:rsidR="0022308D">
        <w:rPr>
          <w:rFonts w:ascii="Arial" w:hAnsi="Arial" w:cs="Arial"/>
          <w:b/>
          <w:bCs/>
          <w:sz w:val="24"/>
          <w:szCs w:val="24"/>
        </w:rPr>
        <w:t xml:space="preserve">no Município de </w:t>
      </w:r>
      <w:r w:rsidR="00A04BF4">
        <w:rPr>
          <w:rFonts w:ascii="Arial" w:hAnsi="Arial" w:cs="Arial"/>
          <w:b/>
          <w:bCs/>
          <w:sz w:val="24"/>
          <w:szCs w:val="24"/>
        </w:rPr>
        <w:t>Sumaré</w:t>
      </w:r>
      <w:r w:rsidR="003A7865">
        <w:rPr>
          <w:rFonts w:ascii="Arial" w:hAnsi="Arial" w:cs="Arial"/>
          <w:b/>
          <w:bCs/>
          <w:sz w:val="24"/>
          <w:szCs w:val="24"/>
        </w:rPr>
        <w:t xml:space="preserve"> </w:t>
      </w:r>
      <w:r w:rsidR="0022308D">
        <w:rPr>
          <w:rFonts w:ascii="Arial" w:hAnsi="Arial" w:cs="Arial"/>
          <w:b/>
          <w:bCs/>
          <w:sz w:val="24"/>
          <w:szCs w:val="24"/>
        </w:rPr>
        <w:t>e dá outras providências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6833C5" w:rsidP="004F6F4E" w14:paraId="3F3EF79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3938" w:rsidRPr="004F6F4E" w:rsidP="000C3938" w14:paraId="24C7D217" w14:textId="7777777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PREFEITO MUNICIPAL DE SUMARÉ</w:t>
      </w:r>
      <w:r>
        <w:rPr>
          <w:rFonts w:ascii="Arial" w:hAnsi="Arial" w:cs="Arial"/>
          <w:sz w:val="24"/>
          <w:szCs w:val="24"/>
        </w:rPr>
        <w:t>, faz</w:t>
      </w:r>
      <w:r w:rsidRPr="004F6F4E">
        <w:rPr>
          <w:rFonts w:ascii="Arial" w:hAnsi="Arial" w:cs="Arial"/>
          <w:sz w:val="24"/>
          <w:szCs w:val="24"/>
        </w:rPr>
        <w:t xml:space="preserve"> saber que a Câmara Municipal</w:t>
      </w:r>
      <w:r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4D46E8" w:rsidP="004D46E8" w14:paraId="3E0838E0" w14:textId="7D6436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Pr="0022308D" w:rsidR="0022308D">
        <w:rPr>
          <w:rFonts w:ascii="Arial" w:hAnsi="Arial" w:cs="Arial"/>
          <w:sz w:val="24"/>
          <w:szCs w:val="24"/>
        </w:rPr>
        <w:t xml:space="preserve">Fica </w:t>
      </w:r>
      <w:r w:rsidR="003A7865">
        <w:rPr>
          <w:rFonts w:ascii="Arial" w:hAnsi="Arial" w:cs="Arial"/>
          <w:sz w:val="24"/>
          <w:szCs w:val="24"/>
        </w:rPr>
        <w:t>regulamentado</w:t>
      </w:r>
      <w:r w:rsidRPr="0022308D" w:rsidR="0022308D">
        <w:rPr>
          <w:rFonts w:ascii="Arial" w:hAnsi="Arial" w:cs="Arial"/>
          <w:sz w:val="24"/>
          <w:szCs w:val="24"/>
        </w:rPr>
        <w:t>, no âmbito do Município de</w:t>
      </w:r>
      <w:r w:rsidR="0022308D">
        <w:rPr>
          <w:rFonts w:ascii="Arial" w:hAnsi="Arial" w:cs="Arial"/>
          <w:sz w:val="24"/>
          <w:szCs w:val="24"/>
        </w:rPr>
        <w:t xml:space="preserve"> Sumaré</w:t>
      </w:r>
      <w:r w:rsidRPr="0022308D" w:rsidR="0022308D">
        <w:rPr>
          <w:rFonts w:ascii="Arial" w:hAnsi="Arial" w:cs="Arial"/>
          <w:sz w:val="24"/>
          <w:szCs w:val="24"/>
        </w:rPr>
        <w:t xml:space="preserve">, a Política Municipal de Incentivo à Criação, Implementação e Fortalecimento de Cooperativas de Catadores </w:t>
      </w:r>
      <w:r w:rsidR="0097469B">
        <w:rPr>
          <w:rFonts w:ascii="Arial" w:hAnsi="Arial" w:cs="Arial"/>
          <w:sz w:val="24"/>
          <w:szCs w:val="24"/>
        </w:rPr>
        <w:t>de Materiais Recicláveis</w:t>
      </w:r>
      <w:r w:rsidRPr="0022308D" w:rsidR="0022308D">
        <w:rPr>
          <w:rFonts w:ascii="Arial" w:hAnsi="Arial" w:cs="Arial"/>
          <w:sz w:val="24"/>
          <w:szCs w:val="24"/>
        </w:rPr>
        <w:t xml:space="preserve">, com vistas à promoção da economia solidária, </w:t>
      </w:r>
      <w:r w:rsidR="00B2257A">
        <w:rPr>
          <w:rFonts w:ascii="Arial" w:hAnsi="Arial" w:cs="Arial"/>
          <w:sz w:val="24"/>
          <w:szCs w:val="24"/>
        </w:rPr>
        <w:t xml:space="preserve">à </w:t>
      </w:r>
      <w:r w:rsidRPr="0022308D" w:rsidR="0022308D">
        <w:rPr>
          <w:rFonts w:ascii="Arial" w:hAnsi="Arial" w:cs="Arial"/>
          <w:sz w:val="24"/>
          <w:szCs w:val="24"/>
        </w:rPr>
        <w:t>inclusão social</w:t>
      </w:r>
      <w:r w:rsidR="00B2257A">
        <w:rPr>
          <w:rFonts w:ascii="Arial" w:hAnsi="Arial" w:cs="Arial"/>
          <w:sz w:val="24"/>
          <w:szCs w:val="24"/>
        </w:rPr>
        <w:t>, à preservação ambiental</w:t>
      </w:r>
      <w:r w:rsidRPr="0022308D" w:rsidR="0022308D">
        <w:rPr>
          <w:rFonts w:ascii="Arial" w:hAnsi="Arial" w:cs="Arial"/>
          <w:sz w:val="24"/>
          <w:szCs w:val="24"/>
        </w:rPr>
        <w:t xml:space="preserve"> e à melhoria da gestão </w:t>
      </w:r>
      <w:r w:rsidR="0022308D">
        <w:rPr>
          <w:rFonts w:ascii="Arial" w:hAnsi="Arial" w:cs="Arial"/>
          <w:sz w:val="24"/>
          <w:szCs w:val="24"/>
        </w:rPr>
        <w:t>de resíduos sólidos</w:t>
      </w:r>
      <w:r w:rsidRPr="0022308D" w:rsidR="0022308D">
        <w:rPr>
          <w:rFonts w:ascii="Arial" w:hAnsi="Arial" w:cs="Arial"/>
          <w:sz w:val="24"/>
          <w:szCs w:val="24"/>
        </w:rPr>
        <w:t>.</w:t>
      </w:r>
    </w:p>
    <w:p w:rsidR="0022308D" w:rsidRPr="0022308D" w:rsidP="0022308D" w14:paraId="100BADB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Pr="0022308D">
        <w:rPr>
          <w:rFonts w:ascii="Arial" w:hAnsi="Arial" w:cs="Arial"/>
          <w:sz w:val="24"/>
          <w:szCs w:val="24"/>
        </w:rPr>
        <w:t>Para os fins desta Lei, consideram-se:</w:t>
      </w:r>
    </w:p>
    <w:p w:rsidR="00413ABD" w:rsidP="0097469B" w14:paraId="54287EF7" w14:textId="7278A2E1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I – 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="00B91A3F">
        <w:rPr>
          <w:rFonts w:ascii="Arial" w:hAnsi="Arial" w:cs="Arial"/>
          <w:sz w:val="24"/>
          <w:szCs w:val="24"/>
        </w:rPr>
        <w:t xml:space="preserve">: </w:t>
      </w:r>
      <w:r w:rsidRPr="00413ABD">
        <w:rPr>
          <w:rFonts w:ascii="Arial" w:hAnsi="Arial" w:cs="Arial"/>
          <w:sz w:val="24"/>
          <w:szCs w:val="24"/>
        </w:rPr>
        <w:t>trabalhadores, individualmente ou organizados, que realizam a coleta, triagem, separação e destinação de materiais recicláveis</w:t>
      </w:r>
      <w:r w:rsidR="0097469B">
        <w:rPr>
          <w:rFonts w:ascii="Arial" w:hAnsi="Arial" w:cs="Arial"/>
          <w:sz w:val="24"/>
          <w:szCs w:val="24"/>
        </w:rPr>
        <w:t xml:space="preserve">, conforme a </w:t>
      </w:r>
      <w:r w:rsidRPr="0097469B" w:rsidR="0097469B">
        <w:rPr>
          <w:rFonts w:ascii="Arial" w:hAnsi="Arial" w:cs="Arial"/>
          <w:sz w:val="24"/>
          <w:szCs w:val="24"/>
        </w:rPr>
        <w:t>Classificação Brasileira de Ocupações (CBO) pela Portaria n.º 397, de 9 de outubro de 2002, do Ministério do Trabalho</w:t>
      </w:r>
      <w:r w:rsidR="0097469B">
        <w:rPr>
          <w:rFonts w:ascii="Arial" w:hAnsi="Arial" w:cs="Arial"/>
          <w:sz w:val="24"/>
          <w:szCs w:val="24"/>
        </w:rPr>
        <w:t>;</w:t>
      </w:r>
    </w:p>
    <w:p w:rsidR="0022308D" w:rsidRPr="0022308D" w:rsidP="0022308D" w14:paraId="3C8CAF46" w14:textId="7529D86C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II – Cooperativas de </w:t>
      </w:r>
      <w:r w:rsidRPr="0022308D" w:rsidR="0097469B">
        <w:rPr>
          <w:rFonts w:ascii="Arial" w:hAnsi="Arial" w:cs="Arial"/>
          <w:sz w:val="24"/>
          <w:szCs w:val="24"/>
        </w:rPr>
        <w:t>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22308D">
        <w:rPr>
          <w:rFonts w:ascii="Arial" w:hAnsi="Arial" w:cs="Arial"/>
          <w:sz w:val="24"/>
          <w:szCs w:val="24"/>
        </w:rPr>
        <w:t xml:space="preserve">: agrupamentos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22308D" w:rsidR="0097469B">
        <w:rPr>
          <w:rFonts w:ascii="Arial" w:hAnsi="Arial" w:cs="Arial"/>
          <w:sz w:val="24"/>
          <w:szCs w:val="24"/>
        </w:rPr>
        <w:t xml:space="preserve"> </w:t>
      </w:r>
      <w:r w:rsidRPr="0022308D">
        <w:rPr>
          <w:rFonts w:ascii="Arial" w:hAnsi="Arial" w:cs="Arial"/>
          <w:sz w:val="24"/>
          <w:szCs w:val="24"/>
        </w:rPr>
        <w:t>organizados sob a forma jurídica de cooperativa, com o objetivo de prestar serviços de coleta seletiva, triagem</w:t>
      </w:r>
      <w:r w:rsidR="00413ABD">
        <w:rPr>
          <w:rFonts w:ascii="Arial" w:hAnsi="Arial" w:cs="Arial"/>
          <w:sz w:val="24"/>
          <w:szCs w:val="24"/>
        </w:rPr>
        <w:t>, transformação de materiais recicláveis em insumos novos e</w:t>
      </w:r>
      <w:r w:rsidRPr="0022308D">
        <w:rPr>
          <w:rFonts w:ascii="Arial" w:hAnsi="Arial" w:cs="Arial"/>
          <w:sz w:val="24"/>
          <w:szCs w:val="24"/>
        </w:rPr>
        <w:t xml:space="preserve"> comercialização de materiais recicláveis</w:t>
      </w:r>
      <w:r w:rsidR="00413ABD">
        <w:rPr>
          <w:rFonts w:ascii="Arial" w:hAnsi="Arial" w:cs="Arial"/>
          <w:sz w:val="24"/>
          <w:szCs w:val="24"/>
        </w:rPr>
        <w:t xml:space="preserve"> e reciclados</w:t>
      </w:r>
      <w:r w:rsidRPr="0022308D">
        <w:rPr>
          <w:rFonts w:ascii="Arial" w:hAnsi="Arial" w:cs="Arial"/>
          <w:sz w:val="24"/>
          <w:szCs w:val="24"/>
        </w:rPr>
        <w:t>;</w:t>
      </w:r>
    </w:p>
    <w:p w:rsidR="0022308D" w:rsidP="0022308D" w14:paraId="49EE80D3" w14:textId="3BF1F3D1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III – </w:t>
      </w:r>
      <w:r w:rsidR="00BD7E79">
        <w:rPr>
          <w:rFonts w:ascii="Arial" w:hAnsi="Arial" w:cs="Arial"/>
          <w:sz w:val="24"/>
          <w:szCs w:val="24"/>
        </w:rPr>
        <w:t>Ecopontos</w:t>
      </w:r>
      <w:r w:rsidRPr="0022308D">
        <w:rPr>
          <w:rFonts w:ascii="Arial" w:hAnsi="Arial" w:cs="Arial"/>
          <w:sz w:val="24"/>
          <w:szCs w:val="24"/>
        </w:rPr>
        <w:t xml:space="preserve">: locais estrategicamente definidos para </w:t>
      </w:r>
      <w:r w:rsidR="00413ABD">
        <w:rPr>
          <w:rFonts w:ascii="Arial" w:hAnsi="Arial" w:cs="Arial"/>
          <w:sz w:val="24"/>
          <w:szCs w:val="24"/>
        </w:rPr>
        <w:t xml:space="preserve">o recebimento, </w:t>
      </w:r>
      <w:r w:rsidRPr="0022308D">
        <w:rPr>
          <w:rFonts w:ascii="Arial" w:hAnsi="Arial" w:cs="Arial"/>
          <w:sz w:val="24"/>
          <w:szCs w:val="24"/>
        </w:rPr>
        <w:t xml:space="preserve">triagem </w:t>
      </w:r>
      <w:r w:rsidR="00413ABD">
        <w:rPr>
          <w:rFonts w:ascii="Arial" w:hAnsi="Arial" w:cs="Arial"/>
          <w:sz w:val="24"/>
          <w:szCs w:val="24"/>
        </w:rPr>
        <w:t xml:space="preserve">e armazenamento de </w:t>
      </w:r>
      <w:r w:rsidRPr="0022308D">
        <w:rPr>
          <w:rFonts w:ascii="Arial" w:hAnsi="Arial" w:cs="Arial"/>
          <w:sz w:val="24"/>
          <w:szCs w:val="24"/>
        </w:rPr>
        <w:t>resíduos recicláveis, com infraestrutura adequada para o manuseio e armazenamento temporário</w:t>
      </w:r>
      <w:r w:rsidR="003A7865">
        <w:rPr>
          <w:rFonts w:ascii="Arial" w:hAnsi="Arial" w:cs="Arial"/>
          <w:sz w:val="24"/>
          <w:szCs w:val="24"/>
        </w:rPr>
        <w:t xml:space="preserve"> de resíduos sólidos</w:t>
      </w:r>
      <w:r w:rsidRPr="0022308D">
        <w:rPr>
          <w:rFonts w:ascii="Arial" w:hAnsi="Arial" w:cs="Arial"/>
          <w:sz w:val="24"/>
          <w:szCs w:val="24"/>
        </w:rPr>
        <w:t>.</w:t>
      </w:r>
    </w:p>
    <w:p w:rsidR="00B2257A" w:rsidP="0022308D" w14:paraId="1590726B" w14:textId="755D9D79">
      <w:pPr>
        <w:jc w:val="both"/>
        <w:rPr>
          <w:rFonts w:ascii="Arial" w:hAnsi="Arial" w:cs="Arial"/>
          <w:sz w:val="24"/>
          <w:szCs w:val="24"/>
        </w:rPr>
      </w:pPr>
      <w:r w:rsidRPr="00B2257A">
        <w:rPr>
          <w:rFonts w:ascii="Arial" w:hAnsi="Arial" w:cs="Arial"/>
          <w:sz w:val="24"/>
          <w:szCs w:val="24"/>
        </w:rPr>
        <w:t>IV – Cadastro Municipal</w:t>
      </w:r>
      <w:r w:rsidRPr="00B2257A">
        <w:rPr>
          <w:rFonts w:ascii="Arial" w:hAnsi="Arial" w:cs="Arial"/>
          <w:b/>
          <w:bCs/>
          <w:sz w:val="24"/>
          <w:szCs w:val="24"/>
        </w:rPr>
        <w:t>:</w:t>
      </w:r>
      <w:r w:rsidRPr="00B2257A">
        <w:rPr>
          <w:rFonts w:ascii="Arial" w:hAnsi="Arial" w:cs="Arial"/>
          <w:sz w:val="24"/>
          <w:szCs w:val="24"/>
        </w:rPr>
        <w:t xml:space="preserve"> sistema de registro e formalização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B2257A" w:rsidR="0097469B">
        <w:rPr>
          <w:rFonts w:ascii="Arial" w:hAnsi="Arial" w:cs="Arial"/>
          <w:sz w:val="24"/>
          <w:szCs w:val="24"/>
        </w:rPr>
        <w:t xml:space="preserve"> </w:t>
      </w:r>
      <w:r w:rsidRPr="00B2257A">
        <w:rPr>
          <w:rFonts w:ascii="Arial" w:hAnsi="Arial" w:cs="Arial"/>
          <w:sz w:val="24"/>
          <w:szCs w:val="24"/>
        </w:rPr>
        <w:t>e das cooperativas</w:t>
      </w:r>
      <w:r w:rsidR="006763C6">
        <w:rPr>
          <w:rFonts w:ascii="Arial" w:hAnsi="Arial" w:cs="Arial"/>
          <w:sz w:val="24"/>
          <w:szCs w:val="24"/>
        </w:rPr>
        <w:t>.</w:t>
      </w:r>
    </w:p>
    <w:p w:rsidR="0022308D" w:rsidRPr="0022308D" w:rsidP="0022308D" w14:paraId="64D07F0A" w14:textId="7B835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Pr="0022308D">
        <w:rPr>
          <w:rFonts w:ascii="Arial" w:hAnsi="Arial" w:cs="Arial"/>
          <w:sz w:val="24"/>
          <w:szCs w:val="24"/>
        </w:rPr>
        <w:t xml:space="preserve">Fica instituído o Cadastro Municipal de </w:t>
      </w:r>
      <w:r w:rsidRPr="0022308D" w:rsidR="0097469B">
        <w:rPr>
          <w:rFonts w:ascii="Arial" w:hAnsi="Arial" w:cs="Arial"/>
          <w:sz w:val="24"/>
          <w:szCs w:val="24"/>
        </w:rPr>
        <w:t>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="00413ABD">
        <w:rPr>
          <w:rFonts w:ascii="Arial" w:hAnsi="Arial" w:cs="Arial"/>
          <w:sz w:val="24"/>
          <w:szCs w:val="24"/>
        </w:rPr>
        <w:t xml:space="preserve">e Cooperativas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22308D">
        <w:rPr>
          <w:rFonts w:ascii="Arial" w:hAnsi="Arial" w:cs="Arial"/>
          <w:sz w:val="24"/>
          <w:szCs w:val="24"/>
        </w:rPr>
        <w:t xml:space="preserve">, </w:t>
      </w:r>
      <w:r w:rsidR="00413ABD">
        <w:rPr>
          <w:rFonts w:ascii="Arial" w:hAnsi="Arial" w:cs="Arial"/>
          <w:sz w:val="24"/>
          <w:szCs w:val="24"/>
        </w:rPr>
        <w:t>sob a gestão</w:t>
      </w:r>
      <w:r w:rsidRPr="0022308D">
        <w:rPr>
          <w:rFonts w:ascii="Arial" w:hAnsi="Arial" w:cs="Arial"/>
          <w:sz w:val="24"/>
          <w:szCs w:val="24"/>
        </w:rPr>
        <w:t xml:space="preserve"> </w:t>
      </w:r>
      <w:r w:rsidR="003A7865">
        <w:rPr>
          <w:rFonts w:ascii="Arial" w:hAnsi="Arial" w:cs="Arial"/>
          <w:sz w:val="24"/>
          <w:szCs w:val="24"/>
        </w:rPr>
        <w:t>da Secretaria</w:t>
      </w:r>
      <w:r w:rsidR="008940AD">
        <w:rPr>
          <w:rFonts w:ascii="Arial" w:hAnsi="Arial" w:cs="Arial"/>
          <w:sz w:val="24"/>
          <w:szCs w:val="24"/>
        </w:rPr>
        <w:t xml:space="preserve"> Municipal</w:t>
      </w:r>
      <w:r w:rsidR="003A7865">
        <w:rPr>
          <w:rFonts w:ascii="Arial" w:hAnsi="Arial" w:cs="Arial"/>
          <w:sz w:val="24"/>
          <w:szCs w:val="24"/>
        </w:rPr>
        <w:t xml:space="preserve"> de Desenvolvimento Econômico</w:t>
      </w:r>
      <w:r w:rsidRPr="0022308D">
        <w:rPr>
          <w:rFonts w:ascii="Arial" w:hAnsi="Arial" w:cs="Arial"/>
          <w:sz w:val="24"/>
          <w:szCs w:val="24"/>
        </w:rPr>
        <w:t xml:space="preserve">, </w:t>
      </w:r>
      <w:r w:rsidR="00413ABD">
        <w:rPr>
          <w:rFonts w:ascii="Arial" w:hAnsi="Arial" w:cs="Arial"/>
          <w:sz w:val="24"/>
          <w:szCs w:val="24"/>
        </w:rPr>
        <w:t>com as seguintes atribuições</w:t>
      </w:r>
      <w:r w:rsidRPr="0022308D">
        <w:rPr>
          <w:rFonts w:ascii="Arial" w:hAnsi="Arial" w:cs="Arial"/>
          <w:sz w:val="24"/>
          <w:szCs w:val="24"/>
        </w:rPr>
        <w:t>:</w:t>
      </w:r>
    </w:p>
    <w:p w:rsidR="00413ABD" w:rsidP="0022308D" w14:paraId="6B9B0F3E" w14:textId="1658EE8C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Registrar e formalizar 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>
        <w:rPr>
          <w:rFonts w:ascii="Arial" w:hAnsi="Arial" w:cs="Arial"/>
          <w:sz w:val="24"/>
          <w:szCs w:val="24"/>
        </w:rPr>
        <w:t>atuantes no Município de Sumaré;</w:t>
      </w:r>
    </w:p>
    <w:p w:rsidR="00413ABD" w:rsidP="0022308D" w14:paraId="69E316C3" w14:textId="0B3A53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Registrar e consolidar </w:t>
      </w:r>
      <w:r w:rsidRPr="00413ABD">
        <w:rPr>
          <w:rFonts w:ascii="Arial" w:hAnsi="Arial" w:cs="Arial"/>
          <w:sz w:val="24"/>
          <w:szCs w:val="24"/>
        </w:rPr>
        <w:t>informações sobre as cooperativas e seus integrantes;</w:t>
      </w:r>
    </w:p>
    <w:p w:rsidR="0022308D" w:rsidRPr="0022308D" w:rsidP="0022308D" w14:paraId="6B20F02A" w14:textId="4DE882F4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II</w:t>
      </w:r>
      <w:r w:rsidR="00413ABD">
        <w:rPr>
          <w:rFonts w:ascii="Arial" w:hAnsi="Arial" w:cs="Arial"/>
          <w:sz w:val="24"/>
          <w:szCs w:val="24"/>
        </w:rPr>
        <w:t>I</w:t>
      </w:r>
      <w:r w:rsidRPr="0022308D">
        <w:rPr>
          <w:rFonts w:ascii="Arial" w:hAnsi="Arial" w:cs="Arial"/>
          <w:sz w:val="24"/>
          <w:szCs w:val="24"/>
        </w:rPr>
        <w:t xml:space="preserve"> –</w:t>
      </w:r>
      <w:r w:rsidR="00413ABD">
        <w:rPr>
          <w:rFonts w:ascii="Arial" w:hAnsi="Arial" w:cs="Arial"/>
          <w:sz w:val="24"/>
          <w:szCs w:val="24"/>
        </w:rPr>
        <w:t xml:space="preserve"> Disponibilizar i</w:t>
      </w:r>
      <w:r w:rsidRPr="0022308D">
        <w:rPr>
          <w:rFonts w:ascii="Arial" w:hAnsi="Arial" w:cs="Arial"/>
          <w:sz w:val="24"/>
          <w:szCs w:val="24"/>
        </w:rPr>
        <w:t>nformações relativas à regularização e formalização das cooperativas;</w:t>
      </w:r>
    </w:p>
    <w:p w:rsidR="00B315B7" w:rsidP="0022308D" w14:paraId="0638B3C5" w14:textId="582180E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I</w:t>
      </w:r>
      <w:r w:rsidR="00413ABD">
        <w:rPr>
          <w:rFonts w:ascii="Arial" w:hAnsi="Arial" w:cs="Arial"/>
          <w:sz w:val="24"/>
          <w:szCs w:val="24"/>
        </w:rPr>
        <w:t>V</w:t>
      </w:r>
      <w:r w:rsidRPr="0022308D">
        <w:rPr>
          <w:rFonts w:ascii="Arial" w:hAnsi="Arial" w:cs="Arial"/>
          <w:sz w:val="24"/>
          <w:szCs w:val="24"/>
        </w:rPr>
        <w:t xml:space="preserve"> – </w:t>
      </w:r>
      <w:r w:rsidR="00413ABD">
        <w:rPr>
          <w:rFonts w:ascii="Arial" w:hAnsi="Arial" w:cs="Arial"/>
          <w:sz w:val="24"/>
          <w:szCs w:val="24"/>
        </w:rPr>
        <w:t>Organizar os</w:t>
      </w:r>
      <w:r w:rsidR="008940AD">
        <w:rPr>
          <w:rFonts w:ascii="Arial" w:hAnsi="Arial" w:cs="Arial"/>
          <w:sz w:val="24"/>
          <w:szCs w:val="24"/>
        </w:rPr>
        <w:t xml:space="preserve"> vínculos das</w:t>
      </w:r>
      <w:r w:rsidRPr="0022308D">
        <w:rPr>
          <w:rFonts w:ascii="Arial" w:hAnsi="Arial" w:cs="Arial"/>
          <w:sz w:val="24"/>
          <w:szCs w:val="24"/>
        </w:rPr>
        <w:t xml:space="preserve"> cooperativas</w:t>
      </w:r>
      <w:r w:rsidR="008940AD">
        <w:rPr>
          <w:rFonts w:ascii="Arial" w:hAnsi="Arial" w:cs="Arial"/>
          <w:sz w:val="24"/>
          <w:szCs w:val="24"/>
        </w:rPr>
        <w:t xml:space="preserve"> com os </w:t>
      </w:r>
      <w:r w:rsidR="0097469B">
        <w:rPr>
          <w:rFonts w:ascii="Arial" w:hAnsi="Arial" w:cs="Arial"/>
          <w:sz w:val="24"/>
          <w:szCs w:val="24"/>
        </w:rPr>
        <w:t xml:space="preserve">ecopontos </w:t>
      </w:r>
      <w:r w:rsidR="008940AD">
        <w:rPr>
          <w:rFonts w:ascii="Arial" w:hAnsi="Arial" w:cs="Arial"/>
          <w:sz w:val="24"/>
          <w:szCs w:val="24"/>
        </w:rPr>
        <w:t>sob responsabilidade da Secretaria Municipal de Sustentabilidade</w:t>
      </w:r>
      <w:r w:rsidR="003A7865">
        <w:rPr>
          <w:rFonts w:ascii="Arial" w:hAnsi="Arial" w:cs="Arial"/>
          <w:sz w:val="24"/>
          <w:szCs w:val="24"/>
        </w:rPr>
        <w:t>.</w:t>
      </w:r>
    </w:p>
    <w:p w:rsidR="003A7865" w:rsidRPr="003A7865" w:rsidP="003A7865" w14:paraId="0BC79DFC" w14:textId="390217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Pr="00413ABD" w:rsidR="00413ABD">
        <w:rPr>
          <w:rFonts w:ascii="Arial" w:hAnsi="Arial" w:cs="Arial"/>
          <w:sz w:val="24"/>
          <w:szCs w:val="24"/>
        </w:rPr>
        <w:t>As cooperativas deverão observar os seguintes princípios e diretrizes</w:t>
      </w:r>
      <w:r w:rsidRPr="003A7865">
        <w:rPr>
          <w:rFonts w:ascii="Arial" w:hAnsi="Arial" w:cs="Arial"/>
          <w:sz w:val="24"/>
          <w:szCs w:val="24"/>
        </w:rPr>
        <w:t>:</w:t>
      </w:r>
    </w:p>
    <w:p w:rsidR="003A7865" w:rsidRPr="003A7865" w:rsidP="003A7865" w14:paraId="0404892B" w14:textId="7FC6E45C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>I –</w:t>
      </w:r>
      <w:r w:rsidR="00413ABD">
        <w:rPr>
          <w:rFonts w:ascii="Arial" w:hAnsi="Arial" w:cs="Arial"/>
          <w:sz w:val="24"/>
          <w:szCs w:val="24"/>
        </w:rPr>
        <w:t xml:space="preserve"> Gestão </w:t>
      </w:r>
      <w:r w:rsidR="0097469B">
        <w:rPr>
          <w:rFonts w:ascii="Arial" w:hAnsi="Arial" w:cs="Arial"/>
          <w:sz w:val="24"/>
          <w:szCs w:val="24"/>
        </w:rPr>
        <w:t>D</w:t>
      </w:r>
      <w:r w:rsidR="00413ABD">
        <w:rPr>
          <w:rFonts w:ascii="Arial" w:hAnsi="Arial" w:cs="Arial"/>
          <w:sz w:val="24"/>
          <w:szCs w:val="24"/>
        </w:rPr>
        <w:t>emocrática: primar pela</w:t>
      </w:r>
      <w:r w:rsidRPr="003A7865">
        <w:rPr>
          <w:rFonts w:ascii="Arial" w:hAnsi="Arial" w:cs="Arial"/>
          <w:sz w:val="24"/>
          <w:szCs w:val="24"/>
        </w:rPr>
        <w:t xml:space="preserve"> organização interna</w:t>
      </w:r>
      <w:r w:rsidR="00413ABD">
        <w:rPr>
          <w:rFonts w:ascii="Arial" w:hAnsi="Arial" w:cs="Arial"/>
          <w:sz w:val="24"/>
          <w:szCs w:val="24"/>
        </w:rPr>
        <w:t xml:space="preserve"> e</w:t>
      </w:r>
      <w:r w:rsidRPr="003A7865">
        <w:rPr>
          <w:rFonts w:ascii="Arial" w:hAnsi="Arial" w:cs="Arial"/>
          <w:sz w:val="24"/>
          <w:szCs w:val="24"/>
        </w:rPr>
        <w:t xml:space="preserve"> participação efetiva </w:t>
      </w:r>
      <w:r w:rsidR="00413ABD">
        <w:rPr>
          <w:rFonts w:ascii="Arial" w:hAnsi="Arial" w:cs="Arial"/>
          <w:sz w:val="24"/>
          <w:szCs w:val="24"/>
        </w:rPr>
        <w:t xml:space="preserve">e igualitária </w:t>
      </w:r>
      <w:r w:rsidRPr="003A7865">
        <w:rPr>
          <w:rFonts w:ascii="Arial" w:hAnsi="Arial" w:cs="Arial"/>
          <w:sz w:val="24"/>
          <w:szCs w:val="24"/>
        </w:rPr>
        <w:t xml:space="preserve">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="00413ABD">
        <w:rPr>
          <w:rFonts w:ascii="Arial" w:hAnsi="Arial" w:cs="Arial"/>
          <w:sz w:val="24"/>
          <w:szCs w:val="24"/>
        </w:rPr>
        <w:t>na tomada de decisões</w:t>
      </w:r>
      <w:r w:rsidRPr="003A7865">
        <w:rPr>
          <w:rFonts w:ascii="Arial" w:hAnsi="Arial" w:cs="Arial"/>
          <w:sz w:val="24"/>
          <w:szCs w:val="24"/>
        </w:rPr>
        <w:t>;</w:t>
      </w:r>
    </w:p>
    <w:p w:rsidR="003A7865" w:rsidRPr="003A7865" w:rsidP="003A7865" w14:paraId="3D0EE813" w14:textId="363600EB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 xml:space="preserve">II – </w:t>
      </w:r>
      <w:r w:rsidR="00413ABD">
        <w:rPr>
          <w:rFonts w:ascii="Arial" w:hAnsi="Arial" w:cs="Arial"/>
          <w:sz w:val="24"/>
          <w:szCs w:val="24"/>
        </w:rPr>
        <w:t xml:space="preserve">Educação </w:t>
      </w:r>
      <w:r w:rsidR="0097469B">
        <w:rPr>
          <w:rFonts w:ascii="Arial" w:hAnsi="Arial" w:cs="Arial"/>
          <w:sz w:val="24"/>
          <w:szCs w:val="24"/>
        </w:rPr>
        <w:t>A</w:t>
      </w:r>
      <w:r w:rsidR="00413ABD">
        <w:rPr>
          <w:rFonts w:ascii="Arial" w:hAnsi="Arial" w:cs="Arial"/>
          <w:sz w:val="24"/>
          <w:szCs w:val="24"/>
        </w:rPr>
        <w:t xml:space="preserve">mbiental e </w:t>
      </w:r>
      <w:r w:rsidR="0097469B">
        <w:rPr>
          <w:rFonts w:ascii="Arial" w:hAnsi="Arial" w:cs="Arial"/>
          <w:sz w:val="24"/>
          <w:szCs w:val="24"/>
        </w:rPr>
        <w:t>P</w:t>
      </w:r>
      <w:r w:rsidR="00413ABD">
        <w:rPr>
          <w:rFonts w:ascii="Arial" w:hAnsi="Arial" w:cs="Arial"/>
          <w:sz w:val="24"/>
          <w:szCs w:val="24"/>
        </w:rPr>
        <w:t>rofissionalizante:</w:t>
      </w:r>
      <w:r w:rsidRPr="003A7865">
        <w:rPr>
          <w:rFonts w:ascii="Arial" w:hAnsi="Arial" w:cs="Arial"/>
          <w:sz w:val="24"/>
          <w:szCs w:val="24"/>
        </w:rPr>
        <w:t xml:space="preserve"> realização de capacitações e treinamentos periódicos para os associados</w:t>
      </w:r>
      <w:r w:rsidR="008940AD">
        <w:rPr>
          <w:rFonts w:ascii="Arial" w:hAnsi="Arial" w:cs="Arial"/>
          <w:sz w:val="24"/>
          <w:szCs w:val="24"/>
        </w:rPr>
        <w:t xml:space="preserve"> e demais interessados</w:t>
      </w:r>
      <w:r w:rsidRPr="003A7865">
        <w:rPr>
          <w:rFonts w:ascii="Arial" w:hAnsi="Arial" w:cs="Arial"/>
          <w:sz w:val="24"/>
          <w:szCs w:val="24"/>
        </w:rPr>
        <w:t>;</w:t>
      </w:r>
    </w:p>
    <w:p w:rsidR="003A7865" w:rsidRPr="003A7865" w:rsidP="003A7865" w14:paraId="7FE9F63E" w14:textId="08A8A222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 xml:space="preserve">III – </w:t>
      </w:r>
      <w:r w:rsidR="00413ABD">
        <w:rPr>
          <w:rFonts w:ascii="Arial" w:hAnsi="Arial" w:cs="Arial"/>
          <w:sz w:val="24"/>
          <w:szCs w:val="24"/>
        </w:rPr>
        <w:t xml:space="preserve">Promoção da </w:t>
      </w:r>
      <w:r w:rsidR="0097469B">
        <w:rPr>
          <w:rFonts w:ascii="Arial" w:hAnsi="Arial" w:cs="Arial"/>
          <w:sz w:val="24"/>
          <w:szCs w:val="24"/>
        </w:rPr>
        <w:t>S</w:t>
      </w:r>
      <w:r w:rsidR="00413ABD">
        <w:rPr>
          <w:rFonts w:ascii="Arial" w:hAnsi="Arial" w:cs="Arial"/>
          <w:sz w:val="24"/>
          <w:szCs w:val="24"/>
        </w:rPr>
        <w:t xml:space="preserve">ustentabilidade: </w:t>
      </w:r>
      <w:r w:rsidRPr="003A7865">
        <w:rPr>
          <w:rFonts w:ascii="Arial" w:hAnsi="Arial" w:cs="Arial"/>
          <w:sz w:val="24"/>
          <w:szCs w:val="24"/>
        </w:rPr>
        <w:t>promoção de parcerias com o poder público, iniciativa privada e instituições de ensino para o desenvolvimento de ações que visem à melhoria da coleta seletiva e à reciclagem;</w:t>
      </w:r>
    </w:p>
    <w:p w:rsidR="0022308D" w:rsidP="003A7865" w14:paraId="05895CE9" w14:textId="2FB6DC6D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>IV –</w:t>
      </w:r>
      <w:r w:rsidR="0097469B">
        <w:rPr>
          <w:rFonts w:ascii="Arial" w:hAnsi="Arial" w:cs="Arial"/>
          <w:sz w:val="24"/>
          <w:szCs w:val="24"/>
        </w:rPr>
        <w:t xml:space="preserve"> </w:t>
      </w:r>
      <w:r w:rsidR="00413ABD">
        <w:rPr>
          <w:rFonts w:ascii="Arial" w:hAnsi="Arial" w:cs="Arial"/>
          <w:sz w:val="24"/>
          <w:szCs w:val="24"/>
        </w:rPr>
        <w:t>Transparência:</w:t>
      </w:r>
      <w:r w:rsidRPr="003A7865">
        <w:rPr>
          <w:rFonts w:ascii="Arial" w:hAnsi="Arial" w:cs="Arial"/>
          <w:sz w:val="24"/>
          <w:szCs w:val="24"/>
        </w:rPr>
        <w:t xml:space="preserve"> gestão e prestação de contas dos recursos recebidos e dos resultados alcançados</w:t>
      </w:r>
      <w:r w:rsidR="00413ABD">
        <w:rPr>
          <w:rFonts w:ascii="Arial" w:hAnsi="Arial" w:cs="Arial"/>
          <w:sz w:val="24"/>
          <w:szCs w:val="24"/>
        </w:rPr>
        <w:t xml:space="preserve"> aberta aos cooperados</w:t>
      </w:r>
      <w:r w:rsidRPr="003A7865">
        <w:rPr>
          <w:rFonts w:ascii="Arial" w:hAnsi="Arial" w:cs="Arial"/>
          <w:sz w:val="24"/>
          <w:szCs w:val="24"/>
        </w:rPr>
        <w:t>.</w:t>
      </w:r>
    </w:p>
    <w:p w:rsidR="00413ABD" w:rsidP="003A7865" w14:paraId="16E54235" w14:textId="41198C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Inclusão </w:t>
      </w:r>
      <w:r w:rsidR="009746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ocial: priorização da participação de trabalhadores em situação de vulnerabilidade.</w:t>
      </w:r>
    </w:p>
    <w:p w:rsidR="003A7865" w:rsidRPr="003A7865" w:rsidP="003A7865" w14:paraId="32B35B7E" w14:textId="7EC1BA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</w:t>
      </w:r>
      <w:r w:rsidRPr="003A7865">
        <w:rPr>
          <w:rFonts w:ascii="Arial" w:hAnsi="Arial" w:cs="Arial"/>
          <w:sz w:val="24"/>
          <w:szCs w:val="24"/>
        </w:rPr>
        <w:t>Compete à Secretaria Municipal de</w:t>
      </w:r>
      <w:r>
        <w:rPr>
          <w:rFonts w:ascii="Arial" w:hAnsi="Arial" w:cs="Arial"/>
          <w:sz w:val="24"/>
          <w:szCs w:val="24"/>
        </w:rPr>
        <w:t xml:space="preserve"> Desenvolvimento Econômico</w:t>
      </w:r>
      <w:r w:rsidRPr="003A7865">
        <w:rPr>
          <w:rFonts w:ascii="Arial" w:hAnsi="Arial" w:cs="Arial"/>
          <w:sz w:val="24"/>
          <w:szCs w:val="24"/>
        </w:rPr>
        <w:t>:</w:t>
      </w:r>
    </w:p>
    <w:p w:rsidR="00212768" w:rsidP="003A7865" w14:paraId="27F00B50" w14:textId="4933D512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Implementar políticas de incentivo à formalização de </w:t>
      </w:r>
      <w:r w:rsidRPr="0022308D" w:rsidR="0097469B">
        <w:rPr>
          <w:rFonts w:ascii="Arial" w:hAnsi="Arial" w:cs="Arial"/>
          <w:sz w:val="24"/>
          <w:szCs w:val="24"/>
        </w:rPr>
        <w:t>Cooperativas de 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>
        <w:rPr>
          <w:rFonts w:ascii="Arial" w:hAnsi="Arial" w:cs="Arial"/>
          <w:sz w:val="24"/>
          <w:szCs w:val="24"/>
        </w:rPr>
        <w:t>;</w:t>
      </w:r>
    </w:p>
    <w:p w:rsidR="003A7865" w:rsidRPr="003A7865" w:rsidP="003A7865" w14:paraId="25C9AFA4" w14:textId="433CFD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Pr="003A7865">
        <w:rPr>
          <w:rFonts w:ascii="Arial" w:hAnsi="Arial" w:cs="Arial"/>
          <w:sz w:val="24"/>
          <w:szCs w:val="24"/>
        </w:rPr>
        <w:t>Desenvolver, implementar e gerenciar o sistema de cadastro d</w:t>
      </w:r>
      <w:r w:rsidR="008940AD">
        <w:rPr>
          <w:rFonts w:ascii="Arial" w:hAnsi="Arial" w:cs="Arial"/>
          <w:sz w:val="24"/>
          <w:szCs w:val="24"/>
        </w:rPr>
        <w:t>e</w:t>
      </w:r>
      <w:r w:rsidRPr="003A7865">
        <w:rPr>
          <w:rFonts w:ascii="Arial" w:hAnsi="Arial" w:cs="Arial"/>
          <w:sz w:val="24"/>
          <w:szCs w:val="24"/>
        </w:rPr>
        <w:t xml:space="preserve">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="008940AD">
        <w:rPr>
          <w:rFonts w:ascii="Arial" w:hAnsi="Arial" w:cs="Arial"/>
          <w:sz w:val="24"/>
          <w:szCs w:val="24"/>
        </w:rPr>
        <w:t>, bem como das</w:t>
      </w:r>
      <w:r w:rsidRPr="003A7865">
        <w:rPr>
          <w:rFonts w:ascii="Arial" w:hAnsi="Arial" w:cs="Arial"/>
          <w:sz w:val="24"/>
          <w:szCs w:val="24"/>
        </w:rPr>
        <w:t xml:space="preserve"> </w:t>
      </w:r>
      <w:r w:rsidRPr="0022308D" w:rsidR="0097469B">
        <w:rPr>
          <w:rFonts w:ascii="Arial" w:hAnsi="Arial" w:cs="Arial"/>
          <w:sz w:val="24"/>
          <w:szCs w:val="24"/>
        </w:rPr>
        <w:t>Cooperativas de Catadores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="008940AD">
        <w:rPr>
          <w:rFonts w:ascii="Arial" w:hAnsi="Arial" w:cs="Arial"/>
          <w:sz w:val="24"/>
          <w:szCs w:val="24"/>
        </w:rPr>
        <w:t>no Município de Sumaré</w:t>
      </w:r>
      <w:r w:rsidRPr="003A7865">
        <w:rPr>
          <w:rFonts w:ascii="Arial" w:hAnsi="Arial" w:cs="Arial"/>
          <w:sz w:val="24"/>
          <w:szCs w:val="24"/>
        </w:rPr>
        <w:t>;</w:t>
      </w:r>
    </w:p>
    <w:p w:rsidR="003A7865" w:rsidRPr="003A7865" w:rsidP="003A7865" w14:paraId="24F8A282" w14:textId="620AFA70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>II</w:t>
      </w:r>
      <w:r w:rsidR="00212768">
        <w:rPr>
          <w:rFonts w:ascii="Arial" w:hAnsi="Arial" w:cs="Arial"/>
          <w:sz w:val="24"/>
          <w:szCs w:val="24"/>
        </w:rPr>
        <w:t>I</w:t>
      </w:r>
      <w:r w:rsidRPr="003A7865">
        <w:rPr>
          <w:rFonts w:ascii="Arial" w:hAnsi="Arial" w:cs="Arial"/>
          <w:sz w:val="24"/>
          <w:szCs w:val="24"/>
        </w:rPr>
        <w:t xml:space="preserve"> – Promover campanhas de sensibilização e capacitação</w:t>
      </w:r>
      <w:r w:rsidR="000633A2">
        <w:rPr>
          <w:rFonts w:ascii="Arial" w:hAnsi="Arial" w:cs="Arial"/>
          <w:sz w:val="24"/>
          <w:szCs w:val="24"/>
        </w:rPr>
        <w:t xml:space="preserve"> técnica</w:t>
      </w:r>
      <w:r w:rsidRPr="003A7865">
        <w:rPr>
          <w:rFonts w:ascii="Arial" w:hAnsi="Arial" w:cs="Arial"/>
          <w:sz w:val="24"/>
          <w:szCs w:val="24"/>
        </w:rPr>
        <w:t xml:space="preserve">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3A7865">
        <w:rPr>
          <w:rFonts w:ascii="Arial" w:hAnsi="Arial" w:cs="Arial"/>
          <w:sz w:val="24"/>
          <w:szCs w:val="24"/>
        </w:rPr>
        <w:t>, visando à melhoria das condições de trabalho e à valorização dos profissionais;</w:t>
      </w:r>
    </w:p>
    <w:p w:rsidR="000633A2" w:rsidP="003A7865" w14:paraId="261615BB" w14:textId="28C9E75B">
      <w:pPr>
        <w:jc w:val="both"/>
        <w:rPr>
          <w:rFonts w:ascii="Arial" w:hAnsi="Arial" w:cs="Arial"/>
          <w:sz w:val="24"/>
          <w:szCs w:val="24"/>
        </w:rPr>
      </w:pPr>
      <w:r w:rsidRPr="003A7865">
        <w:rPr>
          <w:rFonts w:ascii="Arial" w:hAnsi="Arial" w:cs="Arial"/>
          <w:sz w:val="24"/>
          <w:szCs w:val="24"/>
        </w:rPr>
        <w:t>I</w:t>
      </w:r>
      <w:r w:rsidR="00212768">
        <w:rPr>
          <w:rFonts w:ascii="Arial" w:hAnsi="Arial" w:cs="Arial"/>
          <w:sz w:val="24"/>
          <w:szCs w:val="24"/>
        </w:rPr>
        <w:t>V</w:t>
      </w:r>
      <w:r w:rsidRPr="003A7865">
        <w:rPr>
          <w:rFonts w:ascii="Arial" w:hAnsi="Arial" w:cs="Arial"/>
          <w:sz w:val="24"/>
          <w:szCs w:val="24"/>
        </w:rPr>
        <w:t xml:space="preserve"> – </w:t>
      </w:r>
      <w:r w:rsidRPr="000633A2">
        <w:rPr>
          <w:rFonts w:ascii="Arial" w:hAnsi="Arial" w:cs="Arial"/>
          <w:sz w:val="24"/>
          <w:szCs w:val="24"/>
        </w:rPr>
        <w:t>Estabelecer parcerias com instituições públicas e privadas para fortalecer o setor;</w:t>
      </w:r>
    </w:p>
    <w:p w:rsidR="0022308D" w:rsidP="003A7865" w14:paraId="6FD3F8BF" w14:textId="64BD6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Pr="003A7865" w:rsidR="003A7865">
        <w:rPr>
          <w:rFonts w:ascii="Arial" w:hAnsi="Arial" w:cs="Arial"/>
          <w:sz w:val="24"/>
          <w:szCs w:val="24"/>
        </w:rPr>
        <w:t>Estabelecer critérios e normas complementares para a operacionalização e fiscalização desta Lei</w:t>
      </w:r>
      <w:r>
        <w:rPr>
          <w:rFonts w:ascii="Arial" w:hAnsi="Arial" w:cs="Arial"/>
          <w:sz w:val="24"/>
          <w:szCs w:val="24"/>
        </w:rPr>
        <w:t>.</w:t>
      </w:r>
    </w:p>
    <w:p w:rsidR="000633A2" w:rsidP="009F46B6" w14:paraId="2F7B71D0" w14:textId="6F684311">
      <w:pPr>
        <w:jc w:val="both"/>
        <w:rPr>
          <w:rFonts w:ascii="Arial" w:hAnsi="Arial" w:cs="Arial"/>
          <w:sz w:val="24"/>
          <w:szCs w:val="24"/>
        </w:rPr>
      </w:pPr>
      <w:r w:rsidRPr="000633A2">
        <w:rPr>
          <w:rFonts w:ascii="Arial" w:hAnsi="Arial" w:cs="Arial"/>
          <w:sz w:val="24"/>
          <w:szCs w:val="24"/>
        </w:rPr>
        <w:t xml:space="preserve">Art. </w:t>
      </w:r>
      <w:r w:rsidR="00212768">
        <w:rPr>
          <w:rFonts w:ascii="Arial" w:hAnsi="Arial" w:cs="Arial"/>
          <w:sz w:val="24"/>
          <w:szCs w:val="24"/>
        </w:rPr>
        <w:t>6</w:t>
      </w:r>
      <w:r w:rsidRPr="000633A2">
        <w:rPr>
          <w:rFonts w:ascii="Arial" w:hAnsi="Arial" w:cs="Arial"/>
          <w:sz w:val="24"/>
          <w:szCs w:val="24"/>
        </w:rPr>
        <w:t xml:space="preserve">º 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0633A2" w:rsidR="0097469B">
        <w:rPr>
          <w:rFonts w:ascii="Arial" w:hAnsi="Arial" w:cs="Arial"/>
          <w:sz w:val="24"/>
          <w:szCs w:val="24"/>
        </w:rPr>
        <w:t xml:space="preserve"> </w:t>
      </w:r>
      <w:r w:rsidRPr="000633A2">
        <w:rPr>
          <w:rFonts w:ascii="Arial" w:hAnsi="Arial" w:cs="Arial"/>
          <w:sz w:val="24"/>
          <w:szCs w:val="24"/>
        </w:rPr>
        <w:t xml:space="preserve">que atuarem nos </w:t>
      </w:r>
      <w:r w:rsidR="0097469B">
        <w:rPr>
          <w:rFonts w:ascii="Arial" w:hAnsi="Arial" w:cs="Arial"/>
          <w:sz w:val="24"/>
          <w:szCs w:val="24"/>
        </w:rPr>
        <w:t>ecopontos</w:t>
      </w:r>
      <w:r w:rsidRPr="000633A2">
        <w:rPr>
          <w:rFonts w:ascii="Arial" w:hAnsi="Arial" w:cs="Arial"/>
          <w:sz w:val="24"/>
          <w:szCs w:val="24"/>
        </w:rPr>
        <w:t xml:space="preserve"> deverão estar devidamente cadastrados no Cadastro Municipal, sendo condição para o acesso a benefícios e programas de incentivo.</w:t>
      </w:r>
    </w:p>
    <w:p w:rsidR="00212768" w:rsidP="009F46B6" w14:paraId="48DFEFA1" w14:textId="38B7D51E">
      <w:pPr>
        <w:jc w:val="both"/>
        <w:rPr>
          <w:rFonts w:ascii="Arial" w:hAnsi="Arial" w:cs="Arial"/>
          <w:sz w:val="24"/>
          <w:szCs w:val="24"/>
        </w:rPr>
      </w:pPr>
      <w:r w:rsidRPr="0021276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</w:t>
      </w:r>
      <w:r w:rsidRPr="00212768">
        <w:rPr>
          <w:rFonts w:ascii="Arial" w:hAnsi="Arial" w:cs="Arial"/>
          <w:sz w:val="24"/>
          <w:szCs w:val="24"/>
        </w:rPr>
        <w:t xml:space="preserve">º O poder público municipal deverá priorizar, na contratação de serviços de coleta seletiva, as cooperativas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Pr="00212768">
        <w:rPr>
          <w:rFonts w:ascii="Arial" w:hAnsi="Arial" w:cs="Arial"/>
          <w:sz w:val="24"/>
          <w:szCs w:val="24"/>
        </w:rPr>
        <w:t>regularmente cadastradas, nos termos da legislação vigente.</w:t>
      </w:r>
    </w:p>
    <w:p w:rsidR="009F46B6" w:rsidRPr="009F46B6" w:rsidP="009F46B6" w14:paraId="1B140EA4" w14:textId="3025C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21276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º </w:t>
      </w:r>
      <w:r w:rsidRPr="009F46B6">
        <w:rPr>
          <w:rFonts w:ascii="Arial" w:hAnsi="Arial" w:cs="Arial"/>
          <w:sz w:val="24"/>
          <w:szCs w:val="24"/>
        </w:rPr>
        <w:t xml:space="preserve">Os </w:t>
      </w:r>
      <w:r w:rsidR="0097469B">
        <w:rPr>
          <w:rFonts w:ascii="Arial" w:hAnsi="Arial" w:cs="Arial"/>
          <w:sz w:val="24"/>
          <w:szCs w:val="24"/>
        </w:rPr>
        <w:t>Ecopontos</w:t>
      </w:r>
      <w:r w:rsidRPr="009F46B6">
        <w:rPr>
          <w:rFonts w:ascii="Arial" w:hAnsi="Arial" w:cs="Arial"/>
          <w:sz w:val="24"/>
          <w:szCs w:val="24"/>
        </w:rPr>
        <w:t xml:space="preserve"> deverão garantir</w:t>
      </w:r>
      <w:r w:rsidR="000633A2">
        <w:rPr>
          <w:rFonts w:ascii="Arial" w:hAnsi="Arial" w:cs="Arial"/>
          <w:sz w:val="24"/>
          <w:szCs w:val="24"/>
        </w:rPr>
        <w:t xml:space="preserve"> condições adequadas de trabalho para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="000633A2">
        <w:rPr>
          <w:rFonts w:ascii="Arial" w:hAnsi="Arial" w:cs="Arial"/>
          <w:sz w:val="24"/>
          <w:szCs w:val="24"/>
        </w:rPr>
        <w:t>, incluindo:</w:t>
      </w:r>
    </w:p>
    <w:p w:rsidR="009F46B6" w:rsidRPr="009F46B6" w:rsidP="009F46B6" w14:paraId="6B82619F" w14:textId="750267FC">
      <w:pPr>
        <w:jc w:val="both"/>
        <w:rPr>
          <w:rFonts w:ascii="Arial" w:hAnsi="Arial" w:cs="Arial"/>
          <w:sz w:val="24"/>
          <w:szCs w:val="24"/>
        </w:rPr>
      </w:pPr>
      <w:r w:rsidRPr="009F46B6">
        <w:rPr>
          <w:rFonts w:ascii="Arial" w:hAnsi="Arial" w:cs="Arial"/>
          <w:sz w:val="24"/>
          <w:szCs w:val="24"/>
        </w:rPr>
        <w:t>I –</w:t>
      </w:r>
      <w:r w:rsidR="00EF12F2">
        <w:rPr>
          <w:rFonts w:ascii="Arial" w:hAnsi="Arial" w:cs="Arial"/>
          <w:sz w:val="24"/>
          <w:szCs w:val="24"/>
        </w:rPr>
        <w:t xml:space="preserve"> I</w:t>
      </w:r>
      <w:r w:rsidR="00501A7D">
        <w:rPr>
          <w:rFonts w:ascii="Arial" w:hAnsi="Arial" w:cs="Arial"/>
          <w:sz w:val="24"/>
          <w:szCs w:val="24"/>
        </w:rPr>
        <w:t xml:space="preserve">ngresso </w:t>
      </w:r>
      <w:r w:rsidRPr="009F46B6">
        <w:rPr>
          <w:rFonts w:ascii="Arial" w:hAnsi="Arial" w:cs="Arial"/>
          <w:sz w:val="24"/>
          <w:szCs w:val="24"/>
        </w:rPr>
        <w:t xml:space="preserve">e a segurança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 </w:t>
      </w:r>
      <w:r w:rsidR="00501A7D">
        <w:rPr>
          <w:rFonts w:ascii="Arial" w:hAnsi="Arial" w:cs="Arial"/>
          <w:sz w:val="24"/>
          <w:szCs w:val="24"/>
        </w:rPr>
        <w:t>devidamente cadastrados, bem como aqueles organizados em cooperativas</w:t>
      </w:r>
      <w:r w:rsidRPr="009F46B6">
        <w:rPr>
          <w:rFonts w:ascii="Arial" w:hAnsi="Arial" w:cs="Arial"/>
          <w:sz w:val="24"/>
          <w:szCs w:val="24"/>
        </w:rPr>
        <w:t>;</w:t>
      </w:r>
    </w:p>
    <w:p w:rsidR="000633A2" w:rsidP="009F46B6" w14:paraId="5BA9175C" w14:textId="7172D459">
      <w:pPr>
        <w:jc w:val="both"/>
        <w:rPr>
          <w:rFonts w:ascii="Arial" w:hAnsi="Arial" w:cs="Arial"/>
          <w:sz w:val="24"/>
          <w:szCs w:val="24"/>
        </w:rPr>
      </w:pPr>
      <w:r w:rsidRPr="009F46B6">
        <w:rPr>
          <w:rFonts w:ascii="Arial" w:hAnsi="Arial" w:cs="Arial"/>
          <w:sz w:val="24"/>
          <w:szCs w:val="24"/>
        </w:rPr>
        <w:t xml:space="preserve">II – </w:t>
      </w:r>
      <w:r w:rsidRPr="000633A2">
        <w:rPr>
          <w:rFonts w:ascii="Arial" w:hAnsi="Arial" w:cs="Arial"/>
          <w:sz w:val="24"/>
          <w:szCs w:val="24"/>
        </w:rPr>
        <w:t>Infraestrutura básica para triagem, separação e armazenamento dos materiais recicláveis</w:t>
      </w:r>
      <w:r>
        <w:rPr>
          <w:rFonts w:ascii="Arial" w:hAnsi="Arial" w:cs="Arial"/>
          <w:sz w:val="24"/>
          <w:szCs w:val="24"/>
        </w:rPr>
        <w:t>;</w:t>
      </w:r>
    </w:p>
    <w:p w:rsidR="009F46B6" w:rsidRPr="009F46B6" w:rsidP="009F46B6" w14:paraId="03E80BDF" w14:textId="2B5E9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E</w:t>
      </w:r>
      <w:r w:rsidRPr="009F46B6">
        <w:rPr>
          <w:rFonts w:ascii="Arial" w:hAnsi="Arial" w:cs="Arial"/>
          <w:sz w:val="24"/>
          <w:szCs w:val="24"/>
        </w:rPr>
        <w:t>ficiência na triagem e no armazenamento dos resíduos;</w:t>
      </w:r>
    </w:p>
    <w:p w:rsidR="008940AD" w:rsidP="009F46B6" w14:paraId="11053F07" w14:textId="02507CCD">
      <w:pPr>
        <w:jc w:val="both"/>
        <w:rPr>
          <w:rFonts w:ascii="Arial" w:hAnsi="Arial" w:cs="Arial"/>
          <w:sz w:val="24"/>
          <w:szCs w:val="24"/>
        </w:rPr>
      </w:pPr>
      <w:r w:rsidRPr="009F46B6">
        <w:rPr>
          <w:rFonts w:ascii="Arial" w:hAnsi="Arial" w:cs="Arial"/>
          <w:sz w:val="24"/>
          <w:szCs w:val="24"/>
        </w:rPr>
        <w:t>I</w:t>
      </w:r>
      <w:r w:rsidR="000633A2">
        <w:rPr>
          <w:rFonts w:ascii="Arial" w:hAnsi="Arial" w:cs="Arial"/>
          <w:sz w:val="24"/>
          <w:szCs w:val="24"/>
        </w:rPr>
        <w:t>V</w:t>
      </w:r>
      <w:r w:rsidRPr="009F46B6">
        <w:rPr>
          <w:rFonts w:ascii="Arial" w:hAnsi="Arial" w:cs="Arial"/>
          <w:sz w:val="24"/>
          <w:szCs w:val="24"/>
        </w:rPr>
        <w:t xml:space="preserve"> – </w:t>
      </w:r>
      <w:r w:rsidR="00EF12F2">
        <w:rPr>
          <w:rFonts w:ascii="Arial" w:hAnsi="Arial" w:cs="Arial"/>
          <w:sz w:val="24"/>
          <w:szCs w:val="24"/>
        </w:rPr>
        <w:t>I</w:t>
      </w:r>
      <w:r w:rsidRPr="009F46B6">
        <w:rPr>
          <w:rFonts w:ascii="Arial" w:hAnsi="Arial" w:cs="Arial"/>
          <w:sz w:val="24"/>
          <w:szCs w:val="24"/>
        </w:rPr>
        <w:t xml:space="preserve">ntegração com </w:t>
      </w:r>
      <w:r w:rsidR="00EF12F2">
        <w:rPr>
          <w:rFonts w:ascii="Arial" w:hAnsi="Arial" w:cs="Arial"/>
          <w:sz w:val="24"/>
          <w:szCs w:val="24"/>
        </w:rPr>
        <w:t>a</w:t>
      </w:r>
      <w:r w:rsidRPr="009F46B6">
        <w:rPr>
          <w:rFonts w:ascii="Arial" w:hAnsi="Arial" w:cs="Arial"/>
          <w:sz w:val="24"/>
          <w:szCs w:val="24"/>
        </w:rPr>
        <w:t xml:space="preserve"> coleta seletiva</w:t>
      </w:r>
      <w:r w:rsidR="00EF12F2">
        <w:rPr>
          <w:rFonts w:ascii="Arial" w:hAnsi="Arial" w:cs="Arial"/>
          <w:sz w:val="24"/>
          <w:szCs w:val="24"/>
        </w:rPr>
        <w:t xml:space="preserve"> municipal</w:t>
      </w:r>
      <w:r w:rsidRPr="009F46B6">
        <w:rPr>
          <w:rFonts w:ascii="Arial" w:hAnsi="Arial" w:cs="Arial"/>
          <w:sz w:val="24"/>
          <w:szCs w:val="24"/>
        </w:rPr>
        <w:t>.</w:t>
      </w:r>
    </w:p>
    <w:p w:rsidR="0022308D" w:rsidP="007959CD" w14:paraId="7BF8AE4B" w14:textId="42C069A4">
      <w:pPr>
        <w:jc w:val="both"/>
        <w:rPr>
          <w:rFonts w:ascii="Arial" w:hAnsi="Arial" w:cs="Arial"/>
          <w:sz w:val="24"/>
          <w:szCs w:val="24"/>
        </w:rPr>
      </w:pPr>
      <w:r w:rsidRPr="000633A2">
        <w:rPr>
          <w:rFonts w:ascii="Arial" w:hAnsi="Arial" w:cs="Arial"/>
          <w:sz w:val="24"/>
          <w:szCs w:val="24"/>
        </w:rPr>
        <w:t>Art. 9º O poder executivo regulamentará esta Lei no prazo de 90</w:t>
      </w:r>
      <w:r w:rsidR="00212768">
        <w:rPr>
          <w:rFonts w:ascii="Arial" w:hAnsi="Arial" w:cs="Arial"/>
          <w:sz w:val="24"/>
          <w:szCs w:val="24"/>
        </w:rPr>
        <w:t xml:space="preserve"> (noventa)</w:t>
      </w:r>
      <w:r w:rsidRPr="000633A2">
        <w:rPr>
          <w:rFonts w:ascii="Arial" w:hAnsi="Arial" w:cs="Arial"/>
          <w:sz w:val="24"/>
          <w:szCs w:val="24"/>
        </w:rPr>
        <w:t xml:space="preserve"> dias, contados da data de sua publicação</w:t>
      </w:r>
      <w:r w:rsidR="007959CD">
        <w:rPr>
          <w:rFonts w:ascii="Arial" w:hAnsi="Arial" w:cs="Arial"/>
          <w:sz w:val="24"/>
          <w:szCs w:val="24"/>
        </w:rPr>
        <w:t xml:space="preserve"> e</w:t>
      </w:r>
      <w:r w:rsidRPr="000633A2">
        <w:rPr>
          <w:rFonts w:ascii="Arial" w:hAnsi="Arial" w:cs="Arial"/>
          <w:sz w:val="24"/>
          <w:szCs w:val="24"/>
        </w:rPr>
        <w:t xml:space="preserve"> revoga</w:t>
      </w:r>
      <w:r w:rsidR="007959CD">
        <w:rPr>
          <w:rFonts w:ascii="Arial" w:hAnsi="Arial" w:cs="Arial"/>
          <w:sz w:val="24"/>
          <w:szCs w:val="24"/>
        </w:rPr>
        <w:t xml:space="preserve">-se </w:t>
      </w:r>
      <w:r w:rsidRPr="000633A2">
        <w:rPr>
          <w:rFonts w:ascii="Arial" w:hAnsi="Arial" w:cs="Arial"/>
          <w:sz w:val="24"/>
          <w:szCs w:val="24"/>
        </w:rPr>
        <w:t>as disposições em contrário.</w:t>
      </w:r>
    </w:p>
    <w:p w:rsidR="0022308D" w:rsidP="0022308D" w14:paraId="4CB97436" w14:textId="77777777">
      <w:pPr>
        <w:jc w:val="both"/>
        <w:rPr>
          <w:rFonts w:ascii="Arial" w:hAnsi="Arial" w:cs="Arial"/>
          <w:sz w:val="24"/>
          <w:szCs w:val="24"/>
        </w:rPr>
      </w:pPr>
    </w:p>
    <w:p w:rsidR="00B315B7" w:rsidRPr="00B315B7" w:rsidP="000C3C0C" w14:paraId="0B1C0570" w14:textId="7225CCEB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0C39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DBC0A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3938" w:rsidP="000C3938" w14:paraId="2F0B6555" w14:textId="72A6F7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26446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38" w14:paraId="0A775740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C3608" w:rsidP="00E23A88" w14:paraId="282A8253" w14:textId="6325752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C078AB" w:rsidRPr="00C078AB" w:rsidP="00C078AB" w14:paraId="3CAF5C7E" w14:textId="5F78EAE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A presente proposta de lei tem por objetivo regulamentar a criação e implementação de cooperativas de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 w:rsidR="0097469B">
        <w:rPr>
          <w:rFonts w:ascii="Arial" w:hAnsi="Arial" w:cs="Arial"/>
          <w:sz w:val="24"/>
          <w:szCs w:val="24"/>
        </w:rPr>
        <w:t xml:space="preserve"> </w:t>
      </w:r>
      <w:r w:rsidRPr="00C078AB">
        <w:rPr>
          <w:rFonts w:ascii="Arial" w:hAnsi="Arial" w:cs="Arial"/>
          <w:sz w:val="24"/>
          <w:szCs w:val="24"/>
        </w:rPr>
        <w:t xml:space="preserve">de resíduos sólidos, </w:t>
      </w:r>
      <w:r>
        <w:rPr>
          <w:rFonts w:ascii="Arial" w:hAnsi="Arial" w:cs="Arial"/>
          <w:sz w:val="24"/>
          <w:szCs w:val="24"/>
        </w:rPr>
        <w:t>bem como</w:t>
      </w:r>
      <w:r w:rsidRPr="00C078AB">
        <w:rPr>
          <w:rFonts w:ascii="Arial" w:hAnsi="Arial" w:cs="Arial"/>
          <w:sz w:val="24"/>
          <w:szCs w:val="24"/>
        </w:rPr>
        <w:t xml:space="preserve"> garantir que o processo de gestão dos resíduos seja conduzido de forma socialmente justa, inclusiva e sustentável. A simples regulamentação de </w:t>
      </w:r>
      <w:r w:rsidR="0097469B">
        <w:rPr>
          <w:rFonts w:ascii="Arial" w:hAnsi="Arial" w:cs="Arial"/>
          <w:sz w:val="24"/>
          <w:szCs w:val="24"/>
        </w:rPr>
        <w:t>ecopontos destinados a coleta</w:t>
      </w:r>
      <w:r w:rsidRPr="00C078AB">
        <w:rPr>
          <w:rFonts w:ascii="Arial" w:hAnsi="Arial" w:cs="Arial"/>
          <w:sz w:val="24"/>
          <w:szCs w:val="24"/>
        </w:rPr>
        <w:t xml:space="preserve"> seletiva, sem a devida consideração do papel fundamental dos trabalhadores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>
        <w:rPr>
          <w:rFonts w:ascii="Arial" w:hAnsi="Arial" w:cs="Arial"/>
          <w:sz w:val="24"/>
          <w:szCs w:val="24"/>
        </w:rPr>
        <w:t>, pode ter consequências adversas, incluindo a retirada de uma importante fonte de renda desses cidadãos que dependem diretamente dessa atividade para sua subsistência.</w:t>
      </w:r>
    </w:p>
    <w:p w:rsidR="00C078AB" w:rsidRPr="00C078AB" w:rsidP="00C078AB" w14:paraId="2E7C17BB" w14:textId="5E8115E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É imprescindível </w:t>
      </w:r>
      <w:r w:rsidR="00EF12F2">
        <w:rPr>
          <w:rFonts w:ascii="Arial" w:hAnsi="Arial" w:cs="Arial"/>
          <w:sz w:val="24"/>
          <w:szCs w:val="24"/>
        </w:rPr>
        <w:t>destacar</w:t>
      </w:r>
      <w:r w:rsidRPr="00C078AB">
        <w:rPr>
          <w:rFonts w:ascii="Arial" w:hAnsi="Arial" w:cs="Arial"/>
          <w:sz w:val="24"/>
          <w:szCs w:val="24"/>
        </w:rPr>
        <w:t xml:space="preserve"> que 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="00EF12F2">
        <w:rPr>
          <w:rFonts w:ascii="Arial" w:hAnsi="Arial" w:cs="Arial"/>
          <w:sz w:val="24"/>
          <w:szCs w:val="24"/>
        </w:rPr>
        <w:t xml:space="preserve">, profissão reconhecida pela </w:t>
      </w:r>
      <w:r w:rsidRPr="0097469B" w:rsidR="00EF12F2">
        <w:rPr>
          <w:rFonts w:ascii="Arial" w:hAnsi="Arial" w:cs="Arial"/>
          <w:sz w:val="24"/>
          <w:szCs w:val="24"/>
        </w:rPr>
        <w:t>Classificação Brasileira de Ocupações (CBO) pela Portaria n.º 397, de 9 de outubro de 2002, do Ministério do Trabalho</w:t>
      </w:r>
      <w:r w:rsidR="00EF12F2">
        <w:rPr>
          <w:rFonts w:ascii="Arial" w:hAnsi="Arial" w:cs="Arial"/>
          <w:sz w:val="24"/>
          <w:szCs w:val="24"/>
        </w:rPr>
        <w:t>,</w:t>
      </w:r>
      <w:r w:rsidRPr="00C078AB" w:rsidR="0097469B">
        <w:rPr>
          <w:rFonts w:ascii="Arial" w:hAnsi="Arial" w:cs="Arial"/>
          <w:sz w:val="24"/>
          <w:szCs w:val="24"/>
        </w:rPr>
        <w:t xml:space="preserve"> </w:t>
      </w:r>
      <w:r w:rsidRPr="00C078AB">
        <w:rPr>
          <w:rFonts w:ascii="Arial" w:hAnsi="Arial" w:cs="Arial"/>
          <w:sz w:val="24"/>
          <w:szCs w:val="24"/>
        </w:rPr>
        <w:t xml:space="preserve">desempenham um papel essencial na cadeia de gestão de resíduos </w:t>
      </w:r>
      <w:r w:rsidRPr="00C078AB" w:rsidR="00EF12F2">
        <w:rPr>
          <w:rFonts w:ascii="Arial" w:hAnsi="Arial" w:cs="Arial"/>
          <w:sz w:val="24"/>
          <w:szCs w:val="24"/>
        </w:rPr>
        <w:t>sólidos,</w:t>
      </w:r>
      <w:r w:rsidR="00EF12F2">
        <w:rPr>
          <w:rFonts w:ascii="Arial" w:hAnsi="Arial" w:cs="Arial"/>
          <w:sz w:val="24"/>
          <w:szCs w:val="24"/>
        </w:rPr>
        <w:t xml:space="preserve"> </w:t>
      </w:r>
      <w:r w:rsidRPr="00C078AB" w:rsidR="00EF12F2">
        <w:rPr>
          <w:rFonts w:ascii="Arial" w:hAnsi="Arial" w:cs="Arial"/>
          <w:sz w:val="24"/>
          <w:szCs w:val="24"/>
        </w:rPr>
        <w:t>contribuindo</w:t>
      </w:r>
      <w:r w:rsidRPr="00C078AB">
        <w:rPr>
          <w:rFonts w:ascii="Arial" w:hAnsi="Arial" w:cs="Arial"/>
          <w:sz w:val="24"/>
          <w:szCs w:val="24"/>
        </w:rPr>
        <w:t xml:space="preserve"> significativamente para a redução do impacto ambiental e a promoção da reciclagem. No entanto, historicamente, esses trabalhadores têm enfrentado condições precárias, falta de reconhecimento e exclusão de políticas públicas que poderiam valorizar e fortalecer suas atividades. Nesse sentido, qualquer política de regulamentação de </w:t>
      </w:r>
      <w:r w:rsidR="0097469B">
        <w:rPr>
          <w:rFonts w:ascii="Arial" w:hAnsi="Arial" w:cs="Arial"/>
          <w:sz w:val="24"/>
          <w:szCs w:val="24"/>
        </w:rPr>
        <w:t>ecopontos com fins de coleta</w:t>
      </w:r>
      <w:r w:rsidRPr="00C078AB">
        <w:rPr>
          <w:rFonts w:ascii="Arial" w:hAnsi="Arial" w:cs="Arial"/>
          <w:sz w:val="24"/>
          <w:szCs w:val="24"/>
        </w:rPr>
        <w:t xml:space="preserve"> seletiva deve ser concebida de forma integrada, considerando não apenas os aspectos técnicos e ambientais, mas, sobretudo, os impactos sociais gerados.</w:t>
      </w:r>
    </w:p>
    <w:p w:rsidR="00C078AB" w:rsidRPr="00C078AB" w:rsidP="00C078AB" w14:paraId="69A71F1F" w14:textId="7668FED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A ausência de uma abordagem integrada pode gerar a substituição da mão de obra desses trabalhadores por modelos mecanizados ou terceirizados, o que contribui para o agravamento da vulnerabilidade social de centenas de famílias que dependem da coleta e triagem de materiais recicláveis. Assim, a implementação desta lei busca corrigir essa lacuna, promovendo a inclusão ativa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>
        <w:rPr>
          <w:rFonts w:ascii="Arial" w:hAnsi="Arial" w:cs="Arial"/>
          <w:sz w:val="24"/>
          <w:szCs w:val="24"/>
        </w:rPr>
        <w:t xml:space="preserve"> na gestão dos resíduos sólidos, por meio do estímulo à formalização de cooperativas, acesso a políticas de capacitação, apoio institucional e condições dignas de trabalho.</w:t>
      </w:r>
    </w:p>
    <w:p w:rsidR="00CF62D1" w:rsidP="00CF62D1" w14:paraId="453B8D89" w14:textId="642B9C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078AB">
        <w:rPr>
          <w:rFonts w:ascii="Arial" w:hAnsi="Arial" w:cs="Arial"/>
          <w:sz w:val="24"/>
          <w:szCs w:val="24"/>
        </w:rPr>
        <w:t xml:space="preserve">Ademais, é necessário fomentar a construção de uma política pública que considere a participação </w:t>
      </w:r>
      <w:r>
        <w:rPr>
          <w:rFonts w:ascii="Arial" w:hAnsi="Arial" w:cs="Arial"/>
          <w:sz w:val="24"/>
          <w:szCs w:val="24"/>
        </w:rPr>
        <w:t>efetiva</w:t>
      </w:r>
      <w:r w:rsidRPr="00C078AB">
        <w:rPr>
          <w:rFonts w:ascii="Arial" w:hAnsi="Arial" w:cs="Arial"/>
          <w:sz w:val="24"/>
          <w:szCs w:val="24"/>
        </w:rPr>
        <w:t xml:space="preserve">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078AB" w:rsidR="0097469B">
        <w:rPr>
          <w:rFonts w:ascii="Arial" w:hAnsi="Arial" w:cs="Arial"/>
          <w:sz w:val="24"/>
          <w:szCs w:val="24"/>
        </w:rPr>
        <w:t xml:space="preserve"> </w:t>
      </w:r>
      <w:r w:rsidRPr="00C078AB">
        <w:rPr>
          <w:rFonts w:ascii="Arial" w:hAnsi="Arial" w:cs="Arial"/>
          <w:sz w:val="24"/>
          <w:szCs w:val="24"/>
        </w:rPr>
        <w:t>nos processos de decisão relacionados à coleta seletiva. O diálogo constante com esses trabalhadores e suas representações é fundamental para que se possa criar um ambiente de trabalho mais justo, seguro e produtivo, além de potencializar o impacto positivo da reciclagem na economia local e na preservação do meio ambiente.</w:t>
      </w:r>
    </w:p>
    <w:p w:rsidR="00CF62D1" w:rsidRPr="00CF62D1" w:rsidP="00CF62D1" w14:paraId="22F0420D" w14:textId="2BB9F5C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F62D1">
        <w:rPr>
          <w:rFonts w:ascii="Arial" w:hAnsi="Arial" w:cs="Arial"/>
          <w:sz w:val="24"/>
          <w:szCs w:val="24"/>
        </w:rPr>
        <w:t xml:space="preserve">Diante do exposto, este projeto de lei busca garantir que o avanço na gestão dos resíduos sólidos considere aspectos ambientais, econômicos e sociais, promovendo a dignidade e a valorização dos </w:t>
      </w:r>
      <w:r w:rsidR="0097469B">
        <w:rPr>
          <w:rFonts w:ascii="Arial" w:hAnsi="Arial" w:cs="Arial"/>
          <w:sz w:val="24"/>
          <w:szCs w:val="24"/>
        </w:rPr>
        <w:t>c</w:t>
      </w:r>
      <w:r w:rsidRPr="0022308D" w:rsidR="0097469B">
        <w:rPr>
          <w:rFonts w:ascii="Arial" w:hAnsi="Arial" w:cs="Arial"/>
          <w:sz w:val="24"/>
          <w:szCs w:val="24"/>
        </w:rPr>
        <w:t>atadores</w:t>
      </w:r>
      <w:r w:rsidR="0097469B">
        <w:rPr>
          <w:rFonts w:ascii="Arial" w:hAnsi="Arial" w:cs="Arial"/>
          <w:sz w:val="24"/>
          <w:szCs w:val="24"/>
        </w:rPr>
        <w:t xml:space="preserve"> de materiais recicláveis</w:t>
      </w:r>
      <w:r w:rsidRPr="00CF62D1">
        <w:rPr>
          <w:rFonts w:ascii="Arial" w:hAnsi="Arial" w:cs="Arial"/>
          <w:sz w:val="24"/>
          <w:szCs w:val="24"/>
        </w:rPr>
        <w:t>. A proposta alinha-se aos princípios constitucionais da dignidade da pessoa humana, da justiça social e da proteção ao meio ambiente, visando um desenvolvimento sustentável e inclusivo para Sumaré.</w:t>
      </w:r>
    </w:p>
    <w:p w:rsidR="000C3938" w:rsidRPr="00B315B7" w:rsidP="000C3938" w14:paraId="3D4B24C7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0C3938" w:rsidP="000C3938" w14:paraId="06CEA95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3938" w:rsidP="000C3938" w14:paraId="4143D15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3938" w:rsidP="000C3938" w14:paraId="61C2C2C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5451070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32365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01828" w:rsidRPr="00CF62D1" w:rsidP="000C3938" w14:paraId="6960CD27" w14:textId="704C61A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045D"/>
    <w:rsid w:val="000A203D"/>
    <w:rsid w:val="000C3938"/>
    <w:rsid w:val="000C3C0C"/>
    <w:rsid w:val="000D2BDC"/>
    <w:rsid w:val="00104AAA"/>
    <w:rsid w:val="0015657E"/>
    <w:rsid w:val="00156CF8"/>
    <w:rsid w:val="00164914"/>
    <w:rsid w:val="001E18B9"/>
    <w:rsid w:val="00205BDB"/>
    <w:rsid w:val="00212768"/>
    <w:rsid w:val="0022308D"/>
    <w:rsid w:val="002977E5"/>
    <w:rsid w:val="002C634E"/>
    <w:rsid w:val="00320906"/>
    <w:rsid w:val="003A7865"/>
    <w:rsid w:val="0040587C"/>
    <w:rsid w:val="00413ABD"/>
    <w:rsid w:val="00460A32"/>
    <w:rsid w:val="0046411E"/>
    <w:rsid w:val="004679AA"/>
    <w:rsid w:val="004861F6"/>
    <w:rsid w:val="004B2CC9"/>
    <w:rsid w:val="004D46E8"/>
    <w:rsid w:val="004F6F4E"/>
    <w:rsid w:val="00501A7D"/>
    <w:rsid w:val="0051286F"/>
    <w:rsid w:val="005C28B6"/>
    <w:rsid w:val="00601B0A"/>
    <w:rsid w:val="00626437"/>
    <w:rsid w:val="00632FA0"/>
    <w:rsid w:val="006763C6"/>
    <w:rsid w:val="006833C5"/>
    <w:rsid w:val="006C41A4"/>
    <w:rsid w:val="006D1E9A"/>
    <w:rsid w:val="007959CD"/>
    <w:rsid w:val="00822396"/>
    <w:rsid w:val="00827294"/>
    <w:rsid w:val="0083582F"/>
    <w:rsid w:val="008411B7"/>
    <w:rsid w:val="008940AD"/>
    <w:rsid w:val="00901828"/>
    <w:rsid w:val="00966F9D"/>
    <w:rsid w:val="0097469B"/>
    <w:rsid w:val="00987E7D"/>
    <w:rsid w:val="0099025C"/>
    <w:rsid w:val="009B61C1"/>
    <w:rsid w:val="009F46B6"/>
    <w:rsid w:val="009F4D3D"/>
    <w:rsid w:val="00A04BF4"/>
    <w:rsid w:val="00A06CF2"/>
    <w:rsid w:val="00A40FD4"/>
    <w:rsid w:val="00AA59E1"/>
    <w:rsid w:val="00AC597E"/>
    <w:rsid w:val="00AD15F3"/>
    <w:rsid w:val="00AE6AEE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C3608"/>
    <w:rsid w:val="00BD7E79"/>
    <w:rsid w:val="00BF2BA3"/>
    <w:rsid w:val="00C00C1E"/>
    <w:rsid w:val="00C03FD9"/>
    <w:rsid w:val="00C078AB"/>
    <w:rsid w:val="00C36776"/>
    <w:rsid w:val="00C41491"/>
    <w:rsid w:val="00C64560"/>
    <w:rsid w:val="00C652A6"/>
    <w:rsid w:val="00C70BF0"/>
    <w:rsid w:val="00C86587"/>
    <w:rsid w:val="00CD6B58"/>
    <w:rsid w:val="00CF401E"/>
    <w:rsid w:val="00CF62D1"/>
    <w:rsid w:val="00D3215B"/>
    <w:rsid w:val="00D43F48"/>
    <w:rsid w:val="00D53974"/>
    <w:rsid w:val="00D70650"/>
    <w:rsid w:val="00D76229"/>
    <w:rsid w:val="00D97BF9"/>
    <w:rsid w:val="00DB1D77"/>
    <w:rsid w:val="00DB1FA3"/>
    <w:rsid w:val="00DC4970"/>
    <w:rsid w:val="00DE3094"/>
    <w:rsid w:val="00E00516"/>
    <w:rsid w:val="00E17554"/>
    <w:rsid w:val="00E23A88"/>
    <w:rsid w:val="00E303F9"/>
    <w:rsid w:val="00EC5D7C"/>
    <w:rsid w:val="00EF12F2"/>
    <w:rsid w:val="00F7387F"/>
    <w:rsid w:val="00FB7A26"/>
    <w:rsid w:val="00FD2635"/>
    <w:rsid w:val="00FE35BF"/>
    <w:rsid w:val="00FE3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1255</Words>
  <Characters>6777</Characters>
  <Application>Microsoft Office Word</Application>
  <DocSecurity>8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16</cp:revision>
  <cp:lastPrinted>2025-02-03T15:41:00Z</cp:lastPrinted>
  <dcterms:created xsi:type="dcterms:W3CDTF">2025-02-07T13:33:00Z</dcterms:created>
  <dcterms:modified xsi:type="dcterms:W3CDTF">2025-02-10T17:41:00Z</dcterms:modified>
</cp:coreProperties>
</file>