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F4D07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F96B73">
        <w:rPr>
          <w:rFonts w:ascii="Arial" w:hAnsi="Arial" w:cs="Arial"/>
          <w:sz w:val="24"/>
          <w:szCs w:val="24"/>
        </w:rPr>
        <w:t>João Rodrigues da Silva</w:t>
      </w:r>
      <w:r w:rsidR="00A00296">
        <w:rPr>
          <w:rFonts w:ascii="Arial" w:hAnsi="Arial" w:cs="Arial"/>
          <w:sz w:val="24"/>
          <w:szCs w:val="24"/>
        </w:rPr>
        <w:t xml:space="preserve">, Jardim dos </w:t>
      </w:r>
      <w:r w:rsidR="00A00296">
        <w:rPr>
          <w:rFonts w:ascii="Arial" w:hAnsi="Arial" w:cs="Arial"/>
          <w:sz w:val="24"/>
          <w:szCs w:val="24"/>
        </w:rPr>
        <w:t>Ypês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476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2BBA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2021-04-19T19:32:00Z</dcterms:created>
  <dcterms:modified xsi:type="dcterms:W3CDTF">2021-04-19T19:32:00Z</dcterms:modified>
</cp:coreProperties>
</file>