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3608" w:rsidP="00D76229" w14:paraId="0B046F59" w14:textId="1C11AD37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r>
        <w:rPr>
          <w:rFonts w:ascii="Arial" w:hAnsi="Arial" w:cs="Arial"/>
          <w:b/>
          <w:bCs/>
          <w:sz w:val="24"/>
          <w:szCs w:val="24"/>
        </w:rPr>
        <w:t>PROJETO DE LEI Nº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, DE </w:t>
      </w:r>
      <w:r w:rsidR="00C078AB">
        <w:rPr>
          <w:rFonts w:ascii="Arial" w:hAnsi="Arial" w:cs="Arial"/>
          <w:b/>
          <w:bCs/>
          <w:sz w:val="24"/>
          <w:szCs w:val="24"/>
        </w:rPr>
        <w:t>1</w:t>
      </w:r>
      <w:r w:rsidR="00D81FFB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DE FEVEREIRO DE 2025.</w:t>
      </w:r>
    </w:p>
    <w:p w:rsidR="00D76229" w:rsidP="00D76229" w14:paraId="2A6B6F4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76229" w:rsidP="006A551F" w14:paraId="5740C4B9" w14:textId="7F7D0D47">
      <w:pPr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r w:rsidRPr="00F33A03" w:rsidR="00F33A03">
        <w:rPr>
          <w:rFonts w:ascii="Arial" w:hAnsi="Arial" w:cs="Arial"/>
          <w:b/>
          <w:bCs/>
          <w:sz w:val="24"/>
          <w:szCs w:val="24"/>
        </w:rPr>
        <w:t>Dispõe sobre a implementação de aplicativo de mobilidade urbana para smartphones e/ou plataforma web em caráter gratuito com sistema de informações operacionais sobre itinerários e horários do transporte público municipal, dentre outros, como contrapartida das empresas concessionárias prestadoras do serviço, e dá outras providências</w:t>
      </w:r>
      <w:r w:rsidR="00B64D4F">
        <w:rPr>
          <w:rFonts w:ascii="Arial" w:hAnsi="Arial" w:cs="Arial"/>
          <w:b/>
          <w:bCs/>
          <w:sz w:val="24"/>
          <w:szCs w:val="24"/>
        </w:rPr>
        <w:t>”</w:t>
      </w:r>
      <w:r w:rsidR="00A04BF4">
        <w:rPr>
          <w:rFonts w:ascii="Arial" w:hAnsi="Arial" w:cs="Arial"/>
          <w:b/>
          <w:bCs/>
          <w:sz w:val="24"/>
          <w:szCs w:val="24"/>
        </w:rPr>
        <w:t>.</w:t>
      </w:r>
    </w:p>
    <w:p w:rsidR="004F6F4E" w:rsidP="004F6F4E" w14:paraId="216C6D3F" w14:textId="03C9AE1E">
      <w:pPr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Autoria: Vereador Dud</w:t>
      </w:r>
      <w:r w:rsidR="00827294"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 xml:space="preserve"> Lima.</w:t>
      </w:r>
    </w:p>
    <w:p w:rsidR="004F6F4E" w:rsidRPr="00C550B2" w:rsidP="002977E5" w14:paraId="67F01F42" w14:textId="7C9A4194">
      <w:pPr>
        <w:jc w:val="both"/>
        <w:rPr>
          <w:rFonts w:ascii="Arial" w:hAnsi="Arial" w:cs="Arial"/>
          <w:sz w:val="24"/>
          <w:szCs w:val="24"/>
        </w:rPr>
      </w:pPr>
      <w:r w:rsidRPr="00C550B2">
        <w:rPr>
          <w:rFonts w:ascii="Arial" w:hAnsi="Arial" w:cs="Arial"/>
          <w:sz w:val="24"/>
          <w:szCs w:val="24"/>
        </w:rPr>
        <w:t>O</w:t>
      </w:r>
      <w:r w:rsidRPr="006A551F">
        <w:rPr>
          <w:rFonts w:ascii="Arial" w:hAnsi="Arial" w:cs="Arial"/>
          <w:sz w:val="24"/>
          <w:szCs w:val="24"/>
        </w:rPr>
        <w:t xml:space="preserve"> </w:t>
      </w:r>
      <w:r w:rsidRPr="006A551F" w:rsidR="0022308D">
        <w:rPr>
          <w:rFonts w:ascii="Arial" w:hAnsi="Arial" w:cs="Arial"/>
          <w:b/>
          <w:bCs/>
          <w:sz w:val="24"/>
          <w:szCs w:val="24"/>
        </w:rPr>
        <w:t>PREFEITO MUNICIPAL DE SUMARÉ</w:t>
      </w:r>
      <w:r w:rsidRPr="00C550B2" w:rsidR="0022308D">
        <w:rPr>
          <w:rFonts w:ascii="Arial" w:hAnsi="Arial" w:cs="Arial"/>
          <w:sz w:val="24"/>
          <w:szCs w:val="24"/>
        </w:rPr>
        <w:t>, faz</w:t>
      </w:r>
      <w:r w:rsidRPr="00C550B2">
        <w:rPr>
          <w:rFonts w:ascii="Arial" w:hAnsi="Arial" w:cs="Arial"/>
          <w:sz w:val="24"/>
          <w:szCs w:val="24"/>
        </w:rPr>
        <w:t xml:space="preserve"> saber que a Câmara Municipal</w:t>
      </w:r>
      <w:r w:rsidRPr="00C550B2" w:rsidR="002977E5">
        <w:rPr>
          <w:rFonts w:ascii="Arial" w:hAnsi="Arial" w:cs="Arial"/>
          <w:sz w:val="24"/>
          <w:szCs w:val="24"/>
        </w:rPr>
        <w:t xml:space="preserve"> de Sumaré, Estado de São Paulo, no uso de suas atribuições legais previstas no art. 23 da Lei Orgânica do Município, aprovou e eu promulgo a seguinte Lei:</w:t>
      </w:r>
    </w:p>
    <w:p w:rsidR="00F33A03" w:rsidRPr="0080254B" w:rsidP="00F33A03" w14:paraId="5CDBC9A9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1º.</w:t>
      </w:r>
      <w:r w:rsidRPr="0080254B">
        <w:rPr>
          <w:rFonts w:ascii="Arial" w:hAnsi="Arial" w:cs="Arial"/>
          <w:sz w:val="24"/>
          <w:szCs w:val="24"/>
        </w:rPr>
        <w:t xml:space="preserve"> Fica i</w:t>
      </w:r>
      <w:r>
        <w:rPr>
          <w:rFonts w:ascii="Arial" w:hAnsi="Arial" w:cs="Arial"/>
          <w:sz w:val="24"/>
          <w:szCs w:val="24"/>
        </w:rPr>
        <w:t xml:space="preserve">nstituída a obrigatoriedade </w:t>
      </w:r>
      <w:r>
        <w:rPr>
          <w:rFonts w:ascii="Arial" w:hAnsi="Arial" w:cs="Arial"/>
          <w:sz w:val="24"/>
          <w:szCs w:val="24"/>
        </w:rPr>
        <w:t>da</w:t>
      </w:r>
      <w:r w:rsidRPr="0080254B">
        <w:rPr>
          <w:rFonts w:ascii="Arial" w:hAnsi="Arial" w:cs="Arial"/>
          <w:sz w:val="24"/>
          <w:szCs w:val="24"/>
        </w:rPr>
        <w:t>s</w:t>
      </w:r>
      <w:r w:rsidRPr="0080254B">
        <w:rPr>
          <w:rFonts w:ascii="Arial" w:hAnsi="Arial" w:cs="Arial"/>
          <w:sz w:val="24"/>
          <w:szCs w:val="24"/>
        </w:rPr>
        <w:t xml:space="preserve"> empresas concessionárias</w:t>
      </w:r>
      <w:r>
        <w:rPr>
          <w:rFonts w:ascii="Arial" w:hAnsi="Arial" w:cs="Arial"/>
          <w:sz w:val="24"/>
          <w:szCs w:val="24"/>
        </w:rPr>
        <w:t xml:space="preserve"> de transporte público municipal disponibilizarem </w:t>
      </w:r>
      <w:r w:rsidRPr="0080254B">
        <w:rPr>
          <w:rFonts w:ascii="Arial" w:hAnsi="Arial" w:cs="Arial"/>
          <w:sz w:val="24"/>
          <w:szCs w:val="24"/>
        </w:rPr>
        <w:t>um aplicativo de caráter informativo com os itinerários, horários, tarifas e outras informações relevantes sobre as linhas de transporte sob sua responsabilidade como contr</w:t>
      </w:r>
      <w:r>
        <w:rPr>
          <w:rFonts w:ascii="Arial" w:hAnsi="Arial" w:cs="Arial"/>
          <w:sz w:val="24"/>
          <w:szCs w:val="24"/>
        </w:rPr>
        <w:t>apartida à concessão do serviço</w:t>
      </w:r>
      <w:r w:rsidRPr="0080254B">
        <w:rPr>
          <w:rFonts w:ascii="Arial" w:hAnsi="Arial" w:cs="Arial"/>
          <w:sz w:val="24"/>
          <w:szCs w:val="24"/>
        </w:rPr>
        <w:t>.</w:t>
      </w:r>
    </w:p>
    <w:p w:rsidR="00F33A03" w:rsidP="00F33A03" w14:paraId="76D44350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único.</w:t>
      </w:r>
      <w:r w:rsidRPr="0080254B">
        <w:rPr>
          <w:rFonts w:ascii="Arial" w:hAnsi="Arial" w:cs="Arial"/>
          <w:sz w:val="24"/>
          <w:szCs w:val="24"/>
        </w:rPr>
        <w:t xml:space="preserve"> O aplicativo deverá ser gratuito para os usuários, de fácil acesso e utilização, e estar disponível para os principais sistemas operacionais de dispositivos móveis.</w:t>
      </w:r>
    </w:p>
    <w:p w:rsidR="00F33A03" w:rsidP="00F33A03" w14:paraId="48275BF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2º.</w:t>
      </w:r>
      <w:r w:rsidRPr="0080254B">
        <w:rPr>
          <w:rFonts w:ascii="Arial" w:hAnsi="Arial" w:cs="Arial"/>
          <w:sz w:val="24"/>
          <w:szCs w:val="24"/>
        </w:rPr>
        <w:t xml:space="preserve"> O aplicativo deverá conter, no mínimo, as seguintes funcionalidades:</w:t>
      </w:r>
    </w:p>
    <w:p w:rsidR="00F33A03" w:rsidP="00F33A03" w14:paraId="29009935" w14:textId="77777777">
      <w:pPr>
        <w:jc w:val="both"/>
        <w:rPr>
          <w:rFonts w:ascii="Arial" w:hAnsi="Arial" w:cs="Arial"/>
          <w:sz w:val="24"/>
          <w:szCs w:val="24"/>
        </w:rPr>
      </w:pPr>
      <w:r w:rsidRPr="0080254B">
        <w:rPr>
          <w:rFonts w:ascii="Arial" w:hAnsi="Arial" w:cs="Arial"/>
          <w:sz w:val="24"/>
          <w:szCs w:val="24"/>
        </w:rPr>
        <w:t>I - Mapa interativo com as rotas das linhas de transporte público municipal;</w:t>
      </w:r>
    </w:p>
    <w:p w:rsidR="00F33A03" w:rsidP="00F33A03" w14:paraId="170244BF" w14:textId="77777777">
      <w:pPr>
        <w:jc w:val="both"/>
        <w:rPr>
          <w:rFonts w:ascii="Arial" w:hAnsi="Arial" w:cs="Arial"/>
          <w:sz w:val="24"/>
          <w:szCs w:val="24"/>
        </w:rPr>
      </w:pPr>
      <w:r w:rsidRPr="0080254B">
        <w:rPr>
          <w:rFonts w:ascii="Arial" w:hAnsi="Arial" w:cs="Arial"/>
          <w:sz w:val="24"/>
          <w:szCs w:val="24"/>
        </w:rPr>
        <w:t>II - Horários de partida e chegada dos veículos em cada ponto ou terminal;</w:t>
      </w:r>
    </w:p>
    <w:p w:rsidR="00F33A03" w:rsidP="00F33A03" w14:paraId="4D141998" w14:textId="77777777">
      <w:pPr>
        <w:jc w:val="both"/>
        <w:rPr>
          <w:rFonts w:ascii="Arial" w:hAnsi="Arial" w:cs="Arial"/>
          <w:sz w:val="24"/>
          <w:szCs w:val="24"/>
        </w:rPr>
      </w:pPr>
      <w:r w:rsidRPr="0080254B">
        <w:rPr>
          <w:rFonts w:ascii="Arial" w:hAnsi="Arial" w:cs="Arial"/>
          <w:sz w:val="24"/>
          <w:szCs w:val="24"/>
        </w:rPr>
        <w:t>III - Informações em tempo real sobre atrasos, interrupções ou alterações nas rotas;</w:t>
      </w:r>
    </w:p>
    <w:p w:rsidR="00F33A03" w:rsidP="00F33A03" w14:paraId="1726BDA1" w14:textId="77777777">
      <w:pPr>
        <w:jc w:val="both"/>
        <w:rPr>
          <w:rFonts w:ascii="Arial" w:hAnsi="Arial" w:cs="Arial"/>
          <w:sz w:val="24"/>
          <w:szCs w:val="24"/>
        </w:rPr>
      </w:pPr>
      <w:r w:rsidRPr="0080254B">
        <w:rPr>
          <w:rFonts w:ascii="Arial" w:hAnsi="Arial" w:cs="Arial"/>
          <w:sz w:val="24"/>
          <w:szCs w:val="24"/>
        </w:rPr>
        <w:t>IV - Tarifas vigentes e formas de pagamento aceitas;</w:t>
      </w:r>
    </w:p>
    <w:p w:rsidR="00F33A03" w:rsidP="00F33A03" w14:paraId="4445820F" w14:textId="77777777">
      <w:pPr>
        <w:jc w:val="both"/>
        <w:rPr>
          <w:rFonts w:ascii="Arial" w:hAnsi="Arial" w:cs="Arial"/>
          <w:sz w:val="24"/>
          <w:szCs w:val="24"/>
        </w:rPr>
      </w:pPr>
      <w:r w:rsidRPr="0080254B">
        <w:rPr>
          <w:rFonts w:ascii="Arial" w:hAnsi="Arial" w:cs="Arial"/>
          <w:sz w:val="24"/>
          <w:szCs w:val="24"/>
        </w:rPr>
        <w:t>V - Localização em tempo real dos veículos em operação;</w:t>
      </w:r>
    </w:p>
    <w:p w:rsidR="00F33A03" w:rsidP="00F33A03" w14:paraId="399B589C" w14:textId="77777777">
      <w:pPr>
        <w:jc w:val="both"/>
        <w:rPr>
          <w:rFonts w:ascii="Arial" w:hAnsi="Arial" w:cs="Arial"/>
          <w:sz w:val="24"/>
          <w:szCs w:val="24"/>
        </w:rPr>
      </w:pPr>
      <w:r w:rsidRPr="0080254B">
        <w:rPr>
          <w:rFonts w:ascii="Arial" w:hAnsi="Arial" w:cs="Arial"/>
          <w:sz w:val="24"/>
          <w:szCs w:val="24"/>
        </w:rPr>
        <w:t>VI - Opção de planejamento de viagem, com indicação de rotas e conexões disponíveis;</w:t>
      </w:r>
    </w:p>
    <w:p w:rsidR="00F33A03" w:rsidP="00F33A03" w14:paraId="17A32660" w14:textId="77777777">
      <w:pPr>
        <w:jc w:val="both"/>
        <w:rPr>
          <w:rFonts w:ascii="Arial" w:hAnsi="Arial" w:cs="Arial"/>
          <w:sz w:val="24"/>
          <w:szCs w:val="24"/>
        </w:rPr>
      </w:pPr>
      <w:r w:rsidRPr="0080254B">
        <w:rPr>
          <w:rFonts w:ascii="Arial" w:hAnsi="Arial" w:cs="Arial"/>
          <w:sz w:val="24"/>
          <w:szCs w:val="24"/>
        </w:rPr>
        <w:t>VII - Notificações sobre eventos, obras ou mudanças que possam afetar o serviço;</w:t>
      </w:r>
      <w:r>
        <w:rPr>
          <w:rFonts w:ascii="Arial" w:hAnsi="Arial" w:cs="Arial"/>
          <w:sz w:val="24"/>
          <w:szCs w:val="24"/>
        </w:rPr>
        <w:t xml:space="preserve"> e</w:t>
      </w:r>
    </w:p>
    <w:p w:rsidR="00F33A03" w:rsidP="00F33A03" w14:paraId="6903F236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80254B">
        <w:rPr>
          <w:rFonts w:ascii="Arial" w:hAnsi="Arial" w:cs="Arial"/>
          <w:sz w:val="24"/>
          <w:szCs w:val="24"/>
        </w:rPr>
        <w:t>III - Canal de comunicação para reclamações, sugestões e elogios.</w:t>
      </w:r>
    </w:p>
    <w:p w:rsidR="00F33A03" w:rsidP="00F33A03" w14:paraId="576FEA7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3º.</w:t>
      </w:r>
      <w:r w:rsidRPr="0080254B">
        <w:rPr>
          <w:rFonts w:ascii="Arial" w:hAnsi="Arial" w:cs="Arial"/>
          <w:sz w:val="24"/>
          <w:szCs w:val="24"/>
        </w:rPr>
        <w:t xml:space="preserve"> A empresa concessionária será responsável pela manutenção, atualização e suporte técnico do aplicativo, garantindo que as informações disponibilizadas sejam precisas e atualizadas em tempo hábil.</w:t>
      </w:r>
    </w:p>
    <w:p w:rsidR="00F33A03" w:rsidP="00F33A03" w14:paraId="7B81CF4F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único. </w:t>
      </w:r>
      <w:r w:rsidRPr="0080254B">
        <w:rPr>
          <w:rFonts w:ascii="Arial" w:hAnsi="Arial" w:cs="Arial"/>
          <w:sz w:val="24"/>
          <w:szCs w:val="24"/>
        </w:rPr>
        <w:t xml:space="preserve">Em caso de falhas ou indisponibilidade do aplicativo por período superior a 24 </w:t>
      </w:r>
      <w:r>
        <w:rPr>
          <w:rFonts w:ascii="Arial" w:hAnsi="Arial" w:cs="Arial"/>
          <w:sz w:val="24"/>
          <w:szCs w:val="24"/>
        </w:rPr>
        <w:t xml:space="preserve">(vinte e quatro) </w:t>
      </w:r>
      <w:r w:rsidRPr="0080254B">
        <w:rPr>
          <w:rFonts w:ascii="Arial" w:hAnsi="Arial" w:cs="Arial"/>
          <w:sz w:val="24"/>
          <w:szCs w:val="24"/>
        </w:rPr>
        <w:t>horas, a empresa concessionária deverá comunicar imediatamente o órgão competente e adotar as medidas necessárias para a restauração do serviço.</w:t>
      </w:r>
    </w:p>
    <w:p w:rsidR="00F33A03" w:rsidP="00F33A03" w14:paraId="3DFAF6DF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4º.</w:t>
      </w:r>
      <w:r w:rsidRPr="0080254B">
        <w:rPr>
          <w:rFonts w:ascii="Arial" w:hAnsi="Arial" w:cs="Arial"/>
          <w:sz w:val="24"/>
          <w:szCs w:val="24"/>
        </w:rPr>
        <w:t xml:space="preserve"> A implementação do aplicativo deverá ocorrer no prazo máximo de </w:t>
      </w:r>
      <w:r>
        <w:rPr>
          <w:rFonts w:ascii="Arial" w:hAnsi="Arial" w:cs="Arial"/>
          <w:sz w:val="24"/>
          <w:szCs w:val="24"/>
        </w:rPr>
        <w:t>9</w:t>
      </w:r>
      <w:r w:rsidRPr="0080254B">
        <w:rPr>
          <w:rFonts w:ascii="Arial" w:hAnsi="Arial" w:cs="Arial"/>
          <w:sz w:val="24"/>
          <w:szCs w:val="24"/>
        </w:rPr>
        <w:t>0 (</w:t>
      </w:r>
      <w:r>
        <w:rPr>
          <w:rFonts w:ascii="Arial" w:hAnsi="Arial" w:cs="Arial"/>
          <w:sz w:val="24"/>
          <w:szCs w:val="24"/>
        </w:rPr>
        <w:t>noventa</w:t>
      </w:r>
      <w:r w:rsidRPr="0080254B">
        <w:rPr>
          <w:rFonts w:ascii="Arial" w:hAnsi="Arial" w:cs="Arial"/>
          <w:sz w:val="24"/>
          <w:szCs w:val="24"/>
        </w:rPr>
        <w:t>) dias, contados a partir da assinatura do contrato de concessão ou renovação do mesmo.</w:t>
      </w:r>
    </w:p>
    <w:p w:rsidR="00F33A03" w:rsidP="00F33A03" w14:paraId="5FDD9583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5º.</w:t>
      </w:r>
      <w:r w:rsidRPr="0080254B">
        <w:rPr>
          <w:rFonts w:ascii="Arial" w:hAnsi="Arial" w:cs="Arial"/>
          <w:sz w:val="24"/>
          <w:szCs w:val="24"/>
        </w:rPr>
        <w:t xml:space="preserve"> O descumprimento das disposições desta Lei sujeitará a empresa concessionária às seguintes penalidades</w:t>
      </w:r>
      <w:r>
        <w:rPr>
          <w:rFonts w:ascii="Arial" w:hAnsi="Arial" w:cs="Arial"/>
          <w:sz w:val="24"/>
          <w:szCs w:val="24"/>
        </w:rPr>
        <w:t>, gradativamente</w:t>
      </w:r>
      <w:r w:rsidRPr="0080254B">
        <w:rPr>
          <w:rFonts w:ascii="Arial" w:hAnsi="Arial" w:cs="Arial"/>
          <w:sz w:val="24"/>
          <w:szCs w:val="24"/>
        </w:rPr>
        <w:t>, sem prejuízo de outras previstas em contrato ou na legislação vigente:</w:t>
      </w:r>
    </w:p>
    <w:p w:rsidR="00F33A03" w:rsidP="00F33A03" w14:paraId="52BDADE3" w14:textId="77777777">
      <w:pPr>
        <w:jc w:val="both"/>
        <w:rPr>
          <w:rFonts w:ascii="Arial" w:hAnsi="Arial" w:cs="Arial"/>
          <w:sz w:val="24"/>
          <w:szCs w:val="24"/>
        </w:rPr>
      </w:pPr>
      <w:r w:rsidRPr="0080254B">
        <w:rPr>
          <w:rFonts w:ascii="Arial" w:hAnsi="Arial" w:cs="Arial"/>
          <w:sz w:val="24"/>
          <w:szCs w:val="24"/>
        </w:rPr>
        <w:t>I - Advertência;</w:t>
      </w:r>
    </w:p>
    <w:p w:rsidR="00F33A03" w:rsidP="00F33A03" w14:paraId="51C4BB80" w14:textId="77777777">
      <w:pPr>
        <w:jc w:val="both"/>
        <w:rPr>
          <w:rFonts w:ascii="Arial" w:hAnsi="Arial" w:cs="Arial"/>
          <w:sz w:val="24"/>
          <w:szCs w:val="24"/>
        </w:rPr>
      </w:pPr>
      <w:r w:rsidRPr="0080254B">
        <w:rPr>
          <w:rFonts w:ascii="Arial" w:hAnsi="Arial" w:cs="Arial"/>
          <w:sz w:val="24"/>
          <w:szCs w:val="24"/>
        </w:rPr>
        <w:t xml:space="preserve">II - Multa no valor </w:t>
      </w:r>
      <w:r>
        <w:rPr>
          <w:rFonts w:ascii="Arial" w:hAnsi="Arial" w:cs="Arial"/>
          <w:sz w:val="24"/>
          <w:szCs w:val="24"/>
        </w:rPr>
        <w:t>a ser definido em regulamento</w:t>
      </w:r>
      <w:r w:rsidRPr="0080254B">
        <w:rPr>
          <w:rFonts w:ascii="Arial" w:hAnsi="Arial" w:cs="Arial"/>
          <w:sz w:val="24"/>
          <w:szCs w:val="24"/>
        </w:rPr>
        <w:t>, aplicada diariamente até a regularização da situação;</w:t>
      </w:r>
    </w:p>
    <w:p w:rsidR="00F33A03" w:rsidP="00F33A03" w14:paraId="0359F5C5" w14:textId="77777777">
      <w:pPr>
        <w:jc w:val="both"/>
        <w:rPr>
          <w:rFonts w:ascii="Arial" w:hAnsi="Arial" w:cs="Arial"/>
          <w:sz w:val="24"/>
          <w:szCs w:val="24"/>
        </w:rPr>
      </w:pPr>
      <w:r w:rsidRPr="0080254B">
        <w:rPr>
          <w:rFonts w:ascii="Arial" w:hAnsi="Arial" w:cs="Arial"/>
          <w:sz w:val="24"/>
          <w:szCs w:val="24"/>
        </w:rPr>
        <w:t>III - Suspensão temporária da concessão;</w:t>
      </w:r>
    </w:p>
    <w:p w:rsidR="00F33A03" w:rsidP="00F33A03" w14:paraId="2D3638FF" w14:textId="77777777">
      <w:pPr>
        <w:jc w:val="both"/>
        <w:rPr>
          <w:rFonts w:ascii="Arial" w:hAnsi="Arial" w:cs="Arial"/>
          <w:sz w:val="24"/>
          <w:szCs w:val="24"/>
        </w:rPr>
      </w:pPr>
      <w:r w:rsidRPr="0080254B">
        <w:rPr>
          <w:rFonts w:ascii="Arial" w:hAnsi="Arial" w:cs="Arial"/>
          <w:sz w:val="24"/>
          <w:szCs w:val="24"/>
        </w:rPr>
        <w:t>IV - Caducidade da concessão, em caso de reincidência ou descumprimento grave.</w:t>
      </w:r>
    </w:p>
    <w:p w:rsidR="00F33A03" w:rsidP="00F33A03" w14:paraId="14354B7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6º. </w:t>
      </w:r>
      <w:r w:rsidRPr="0080254B">
        <w:rPr>
          <w:rFonts w:ascii="Arial" w:hAnsi="Arial" w:cs="Arial"/>
          <w:sz w:val="24"/>
          <w:szCs w:val="24"/>
        </w:rPr>
        <w:t>Caberá ao órgão</w:t>
      </w:r>
      <w:r>
        <w:rPr>
          <w:rFonts w:ascii="Arial" w:hAnsi="Arial" w:cs="Arial"/>
          <w:sz w:val="24"/>
          <w:szCs w:val="24"/>
        </w:rPr>
        <w:t xml:space="preserve"> competente do Poder Executivo M</w:t>
      </w:r>
      <w:r w:rsidRPr="0080254B">
        <w:rPr>
          <w:rFonts w:ascii="Arial" w:hAnsi="Arial" w:cs="Arial"/>
          <w:sz w:val="24"/>
          <w:szCs w:val="24"/>
        </w:rPr>
        <w:t>unicipal fiscalizar o cumprimento das disposições desta Lei, bem como estabelecer normas complementares para sua execução.</w:t>
      </w:r>
    </w:p>
    <w:p w:rsidR="00F33A03" w:rsidP="00F33A03" w14:paraId="5B9D740A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7º. </w:t>
      </w:r>
      <w:r w:rsidRPr="0080254B">
        <w:rPr>
          <w:rFonts w:ascii="Arial" w:hAnsi="Arial" w:cs="Arial"/>
          <w:sz w:val="24"/>
          <w:szCs w:val="24"/>
        </w:rPr>
        <w:t>As despesas decorrentes da execução desta Lei correrão por conta das empresas concessionárias, sem qualquer ônus para o Município.</w:t>
      </w:r>
    </w:p>
    <w:p w:rsidR="00F33A03" w:rsidRPr="0080254B" w:rsidP="00F33A03" w14:paraId="427992FA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8º. </w:t>
      </w:r>
      <w:r w:rsidRPr="0080254B">
        <w:rPr>
          <w:rFonts w:ascii="Arial" w:hAnsi="Arial" w:cs="Arial"/>
          <w:sz w:val="24"/>
          <w:szCs w:val="24"/>
        </w:rPr>
        <w:t>Esta Lei entra em vigor na data de sua publicação.</w:t>
      </w:r>
    </w:p>
    <w:p w:rsidR="006A551F" w:rsidP="00177F91" w14:paraId="73E761C4" w14:textId="77777777">
      <w:pPr>
        <w:jc w:val="both"/>
        <w:rPr>
          <w:rFonts w:ascii="Arial" w:hAnsi="Arial" w:cs="Arial"/>
          <w:sz w:val="24"/>
          <w:szCs w:val="24"/>
        </w:rPr>
      </w:pPr>
    </w:p>
    <w:p w:rsidR="00B315B7" w:rsidRPr="00B315B7" w:rsidP="000C3C0C" w14:paraId="0B1C0570" w14:textId="0CD61B28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78AB">
        <w:rPr>
          <w:rFonts w:ascii="Arial" w:hAnsi="Arial" w:cs="Arial"/>
          <w:sz w:val="24"/>
          <w:szCs w:val="24"/>
        </w:rPr>
        <w:t>1</w:t>
      </w:r>
      <w:r w:rsidR="00E23CC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fevereiro de 2025.</w:t>
      </w:r>
    </w:p>
    <w:p w:rsidR="00D53974" w:rsidP="00B315B7" w14:paraId="22718F6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E3094" w:rsidP="00B315B7" w14:paraId="3DBC0A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E3094" w:rsidP="00B315B7" w14:paraId="3B0A4891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23CC9" w:rsidP="00E23CC9" w14:paraId="2F0B6555" w14:textId="4863336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528060" cy="1527175"/>
            <wp:effectExtent l="0" t="0" r="0" b="0"/>
            <wp:docPr id="191782845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647571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CC9" w14:paraId="20B79D3C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BC3608" w:rsidRPr="00C550B2" w:rsidP="00E23A88" w14:paraId="282A8253" w14:textId="632575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50B2">
        <w:rPr>
          <w:rFonts w:ascii="Arial" w:hAnsi="Arial" w:cs="Arial"/>
          <w:b/>
          <w:bCs/>
          <w:sz w:val="24"/>
          <w:szCs w:val="24"/>
        </w:rPr>
        <w:t>JUSTIFICATIVA</w:t>
      </w:r>
    </w:p>
    <w:p w:rsidR="00D95FE9" w:rsidRPr="00C550B2" w:rsidP="00F33A03" w14:paraId="27C6EF6A" w14:textId="7767660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0254B">
        <w:rPr>
          <w:rFonts w:ascii="Arial" w:hAnsi="Arial" w:cs="Arial"/>
          <w:sz w:val="24"/>
          <w:szCs w:val="24"/>
        </w:rPr>
        <w:t>A implementação de um aplicativo informativo para o transporte púb</w:t>
      </w:r>
      <w:r>
        <w:rPr>
          <w:rFonts w:ascii="Arial" w:hAnsi="Arial" w:cs="Arial"/>
          <w:sz w:val="24"/>
          <w:szCs w:val="24"/>
        </w:rPr>
        <w:t xml:space="preserve">lico municipal </w:t>
      </w:r>
      <w:r w:rsidRPr="0080254B">
        <w:rPr>
          <w:rFonts w:ascii="Arial" w:hAnsi="Arial" w:cs="Arial"/>
          <w:sz w:val="24"/>
          <w:szCs w:val="24"/>
        </w:rPr>
        <w:t>visa modernizar e melhorar a qualidade do serviço prestado à população, proporcionando maior transparência, eficiência e comodidade aos usuários. A obrigatoriedade de disponibilização do aplicativo como contrapartida pelas empresas concessionárias é uma medida justa, uma vez que essas empresas se beneficiam da concessão pública para operar os serviços. Além disso, a iniciativa contribui para a sustentabilidade, ao incentivar o uso do transporte público e reduzir a necessidade de deslocamentos desnecessários, impactando positivamente o trânsito e o meio ambiente</w:t>
      </w:r>
    </w:p>
    <w:p w:rsidR="00E23CC9" w:rsidRPr="00C550B2" w:rsidP="00F33A03" w14:paraId="32A199E9" w14:textId="77777777">
      <w:pPr>
        <w:ind w:firstLine="1418"/>
        <w:jc w:val="right"/>
        <w:rPr>
          <w:rFonts w:ascii="Arial" w:hAnsi="Arial" w:cs="Arial"/>
          <w:sz w:val="24"/>
          <w:szCs w:val="24"/>
        </w:rPr>
      </w:pPr>
      <w:r w:rsidRPr="00C550B2">
        <w:rPr>
          <w:rFonts w:ascii="Arial" w:hAnsi="Arial" w:cs="Arial"/>
          <w:sz w:val="24"/>
          <w:szCs w:val="24"/>
        </w:rPr>
        <w:t>Sala das Sessões, 11 de fevereiro de 2025.</w:t>
      </w:r>
    </w:p>
    <w:p w:rsidR="00901828" w:rsidRPr="00CF62D1" w:rsidP="00CF62D1" w14:paraId="20612F7F" w14:textId="77CE67F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528060" cy="1527175"/>
            <wp:effectExtent l="0" t="0" r="0" b="0"/>
            <wp:docPr id="116022835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62583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8C3"/>
    <w:rsid w:val="000633A2"/>
    <w:rsid w:val="000A203D"/>
    <w:rsid w:val="000A796F"/>
    <w:rsid w:val="000C3C0C"/>
    <w:rsid w:val="000D2BDC"/>
    <w:rsid w:val="00104AAA"/>
    <w:rsid w:val="0015657E"/>
    <w:rsid w:val="00156CF8"/>
    <w:rsid w:val="00164914"/>
    <w:rsid w:val="00177F91"/>
    <w:rsid w:val="001C3877"/>
    <w:rsid w:val="001E18B9"/>
    <w:rsid w:val="002020BD"/>
    <w:rsid w:val="00205BDB"/>
    <w:rsid w:val="00212768"/>
    <w:rsid w:val="0022308D"/>
    <w:rsid w:val="00276CC3"/>
    <w:rsid w:val="002802AA"/>
    <w:rsid w:val="002934AC"/>
    <w:rsid w:val="002977E5"/>
    <w:rsid w:val="002C634E"/>
    <w:rsid w:val="00320906"/>
    <w:rsid w:val="00333245"/>
    <w:rsid w:val="003703ED"/>
    <w:rsid w:val="0039437B"/>
    <w:rsid w:val="003A7865"/>
    <w:rsid w:val="0040587C"/>
    <w:rsid w:val="00413ABD"/>
    <w:rsid w:val="00460A32"/>
    <w:rsid w:val="0046411E"/>
    <w:rsid w:val="004679AA"/>
    <w:rsid w:val="004861F6"/>
    <w:rsid w:val="004871D7"/>
    <w:rsid w:val="004B2CC9"/>
    <w:rsid w:val="004D46E8"/>
    <w:rsid w:val="004F6F4E"/>
    <w:rsid w:val="00501A7D"/>
    <w:rsid w:val="0051286F"/>
    <w:rsid w:val="00550590"/>
    <w:rsid w:val="005B4063"/>
    <w:rsid w:val="005C039D"/>
    <w:rsid w:val="005C28B6"/>
    <w:rsid w:val="00600FF6"/>
    <w:rsid w:val="00601B0A"/>
    <w:rsid w:val="00602E09"/>
    <w:rsid w:val="00626437"/>
    <w:rsid w:val="00632FA0"/>
    <w:rsid w:val="00670E44"/>
    <w:rsid w:val="006763C6"/>
    <w:rsid w:val="006833C5"/>
    <w:rsid w:val="006A551F"/>
    <w:rsid w:val="006C41A4"/>
    <w:rsid w:val="006D1E9A"/>
    <w:rsid w:val="0080254B"/>
    <w:rsid w:val="00814040"/>
    <w:rsid w:val="00822396"/>
    <w:rsid w:val="00827294"/>
    <w:rsid w:val="0083582F"/>
    <w:rsid w:val="008411B7"/>
    <w:rsid w:val="0087638B"/>
    <w:rsid w:val="008925D8"/>
    <w:rsid w:val="008930BE"/>
    <w:rsid w:val="008940AD"/>
    <w:rsid w:val="00901828"/>
    <w:rsid w:val="00914260"/>
    <w:rsid w:val="00962579"/>
    <w:rsid w:val="00964868"/>
    <w:rsid w:val="00966F9D"/>
    <w:rsid w:val="0097469B"/>
    <w:rsid w:val="00987E7D"/>
    <w:rsid w:val="0099025C"/>
    <w:rsid w:val="00997C9E"/>
    <w:rsid w:val="009B61C1"/>
    <w:rsid w:val="009F46B6"/>
    <w:rsid w:val="009F4D3D"/>
    <w:rsid w:val="00A04BF4"/>
    <w:rsid w:val="00A06CF2"/>
    <w:rsid w:val="00A40FD4"/>
    <w:rsid w:val="00AC597E"/>
    <w:rsid w:val="00AD15F3"/>
    <w:rsid w:val="00AE6AEE"/>
    <w:rsid w:val="00B0463A"/>
    <w:rsid w:val="00B2257A"/>
    <w:rsid w:val="00B315B7"/>
    <w:rsid w:val="00B51448"/>
    <w:rsid w:val="00B60E1D"/>
    <w:rsid w:val="00B64D4F"/>
    <w:rsid w:val="00B8011A"/>
    <w:rsid w:val="00B91A3F"/>
    <w:rsid w:val="00B95A69"/>
    <w:rsid w:val="00BA0414"/>
    <w:rsid w:val="00BB2CBD"/>
    <w:rsid w:val="00BC3608"/>
    <w:rsid w:val="00BD7E79"/>
    <w:rsid w:val="00BF2BA3"/>
    <w:rsid w:val="00C00C1E"/>
    <w:rsid w:val="00C03FD9"/>
    <w:rsid w:val="00C078AB"/>
    <w:rsid w:val="00C36776"/>
    <w:rsid w:val="00C41491"/>
    <w:rsid w:val="00C550B2"/>
    <w:rsid w:val="00C64560"/>
    <w:rsid w:val="00C652A6"/>
    <w:rsid w:val="00C70BF0"/>
    <w:rsid w:val="00C86587"/>
    <w:rsid w:val="00CA4613"/>
    <w:rsid w:val="00CD6B58"/>
    <w:rsid w:val="00CF401E"/>
    <w:rsid w:val="00CF62D1"/>
    <w:rsid w:val="00D3215B"/>
    <w:rsid w:val="00D34565"/>
    <w:rsid w:val="00D43F48"/>
    <w:rsid w:val="00D53974"/>
    <w:rsid w:val="00D63F15"/>
    <w:rsid w:val="00D70650"/>
    <w:rsid w:val="00D76229"/>
    <w:rsid w:val="00D81FFB"/>
    <w:rsid w:val="00D95FE9"/>
    <w:rsid w:val="00D97BF9"/>
    <w:rsid w:val="00DB1D77"/>
    <w:rsid w:val="00DB1FA3"/>
    <w:rsid w:val="00DB6411"/>
    <w:rsid w:val="00DC4970"/>
    <w:rsid w:val="00DE0862"/>
    <w:rsid w:val="00DE3094"/>
    <w:rsid w:val="00DF751E"/>
    <w:rsid w:val="00E17554"/>
    <w:rsid w:val="00E23A88"/>
    <w:rsid w:val="00E23CC9"/>
    <w:rsid w:val="00E303F9"/>
    <w:rsid w:val="00E448A8"/>
    <w:rsid w:val="00E70D04"/>
    <w:rsid w:val="00E85AA9"/>
    <w:rsid w:val="00EA2DEB"/>
    <w:rsid w:val="00EC5D7C"/>
    <w:rsid w:val="00EF12F2"/>
    <w:rsid w:val="00F33A03"/>
    <w:rsid w:val="00F7387F"/>
    <w:rsid w:val="00F82BA7"/>
    <w:rsid w:val="00FC06FF"/>
    <w:rsid w:val="00FC7237"/>
    <w:rsid w:val="00FE35BF"/>
    <w:rsid w:val="00FE3C8B"/>
    <w:rsid w:val="00FE3CA1"/>
    <w:rsid w:val="00FF08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3392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2025-02-10T15:34:00Z</cp:lastPrinted>
  <dcterms:created xsi:type="dcterms:W3CDTF">2025-02-10T17:21:00Z</dcterms:created>
  <dcterms:modified xsi:type="dcterms:W3CDTF">2025-02-10T17:21:00Z</dcterms:modified>
</cp:coreProperties>
</file>