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379D" w:rsidP="003B4691" w14:paraId="571AF246" w14:textId="77777777">
      <w:pPr>
        <w:spacing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69379D" w:rsidP="003B4691" w14:paraId="42F9E6F5" w14:textId="77777777">
      <w:pPr>
        <w:spacing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3B4691" w:rsidRPr="003B4691" w:rsidP="003B4691" w14:paraId="2B402ED9" w14:textId="3FCD531A">
      <w:pPr>
        <w:spacing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B469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____ /2025</w:t>
      </w:r>
    </w:p>
    <w:p w:rsidR="003B4691" w:rsidRPr="003B4691" w:rsidP="003B4691" w14:paraId="5851FEB7" w14:textId="77777777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3B4691" w:rsidRPr="003B4691" w:rsidP="0069379D" w14:paraId="594691F5" w14:textId="3EDC9CA7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3B4691">
        <w:rPr>
          <w:rFonts w:ascii="Arial" w:hAnsi="Arial" w:cs="Arial"/>
          <w:b/>
          <w:bCs/>
          <w:sz w:val="24"/>
          <w:szCs w:val="24"/>
        </w:rPr>
        <w:t>AUTORIZA O PODER EXECUTIVO A INSTITUIR O PROJETO “MULHER MAIS SEGURA” VISANDO A IMPLANTAÇÃO DE REDE INTEGRADA DE PROTEÇÃO, SAÚDE E ACOLHIMENTO ÀS VÍTIMAS DE VIOLÊNCIA NO MUNICÍPIO DE SUMARÉ, E DÁ OUTRAS PROVIDÊNCIAS.</w:t>
      </w:r>
    </w:p>
    <w:p w:rsidR="003B4691" w:rsidRPr="003B4691" w:rsidP="003B4691" w14:paraId="35AA8738" w14:textId="77777777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:rsidR="003B4691" w:rsidRPr="003B4691" w:rsidP="003B4691" w14:paraId="035A378E" w14:textId="1736FAE1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3B4691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</w:t>
      </w:r>
      <w:r w:rsidRPr="003B4691">
        <w:rPr>
          <w:rFonts w:ascii="Arial" w:eastAsia="Arial" w:hAnsi="Arial" w:cs="Arial"/>
          <w:b/>
          <w:bCs/>
          <w:sz w:val="24"/>
          <w:szCs w:val="24"/>
        </w:rPr>
        <w:tab/>
      </w:r>
      <w:r w:rsidRPr="003B4691">
        <w:rPr>
          <w:rFonts w:ascii="Arial" w:eastAsia="Arial" w:hAnsi="Arial" w:cs="Arial"/>
          <w:b/>
          <w:bCs/>
          <w:sz w:val="24"/>
          <w:szCs w:val="24"/>
        </w:rPr>
        <w:tab/>
      </w:r>
      <w:r w:rsidRPr="003B4691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3B4691" w:rsidP="003B4691" w14:paraId="3711E401" w14:textId="77777777">
      <w:pPr>
        <w:spacing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9379D" w:rsidRPr="003B4691" w:rsidP="003B4691" w14:paraId="08FEFA36" w14:textId="77777777">
      <w:pPr>
        <w:spacing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3B4691" w:rsidRPr="003B4691" w:rsidP="003B4691" w14:paraId="4464D4A7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B4691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3B4691" w:rsidRPr="003B4691" w:rsidP="0069379D" w14:paraId="6B3EDFC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003B4691">
        <w:rPr>
          <w:rFonts w:ascii="Arial" w:eastAsia="Arial" w:hAnsi="Arial" w:cs="Arial"/>
          <w:sz w:val="24"/>
          <w:szCs w:val="24"/>
        </w:rPr>
        <w:t xml:space="preserve"> Fica autorizada a implantação do projeto “Mulher Mais Segura” com a finalidade de instituir uma rede integrada de proteção, saúde e acolhimento às vítimas de violência no município de Sumaré.</w:t>
      </w:r>
    </w:p>
    <w:p w:rsidR="003B4691" w:rsidRPr="003B4691" w:rsidP="0069379D" w14:paraId="661C090B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Parágrafo único</w:t>
      </w:r>
      <w:r w:rsidRPr="003B4691">
        <w:rPr>
          <w:rFonts w:ascii="Arial" w:hAnsi="Arial" w:cs="Arial"/>
          <w:sz w:val="24"/>
          <w:szCs w:val="24"/>
        </w:rPr>
        <w:t>. O projeto a que se refere o caput será estabelecido por meio de uma política estruturada na forma de Rede Integrada, entre vários órgãos públicos, com o objetivo de atender, acolher e garantir a segurança e a autonomia das mulheres vítimas de violência.</w:t>
      </w:r>
    </w:p>
    <w:p w:rsidR="003B4691" w:rsidRPr="003B4691" w:rsidP="0069379D" w14:paraId="5C93E1E8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Art. 2º</w:t>
      </w:r>
      <w:r w:rsidRPr="003B4691">
        <w:rPr>
          <w:rFonts w:ascii="Arial" w:hAnsi="Arial" w:cs="Arial"/>
          <w:sz w:val="24"/>
          <w:szCs w:val="24"/>
        </w:rPr>
        <w:t xml:space="preserve"> O projeto “Mulher Mais Segura” terá como prioridade o melhor atendimento à mulher vítima de violência, com a finalidade de preservar sua dignidade, saúde e integridade física e psicológica.</w:t>
      </w:r>
    </w:p>
    <w:p w:rsidR="003B4691" w:rsidRPr="003B4691" w:rsidP="0069379D" w14:paraId="304E653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Parágrafo único</w:t>
      </w:r>
      <w:r w:rsidRPr="003B4691">
        <w:rPr>
          <w:rFonts w:ascii="Arial" w:hAnsi="Arial" w:cs="Arial"/>
          <w:sz w:val="24"/>
          <w:szCs w:val="24"/>
        </w:rPr>
        <w:t>. Para os efeitos desta Lei, encontram-se também abrangidas pelo referido projeto as vítimas de violência doméstica, conforme disposto na Lei Maria da Penha (Lei Federal nº 11.340, de 7 de agosto de 2006).</w:t>
      </w:r>
    </w:p>
    <w:p w:rsidR="003B4691" w:rsidRPr="003B4691" w:rsidP="0069379D" w14:paraId="4A8E947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Art. 3º</w:t>
      </w:r>
      <w:r w:rsidRPr="003B4691">
        <w:rPr>
          <w:rFonts w:ascii="Arial" w:hAnsi="Arial" w:cs="Arial"/>
          <w:sz w:val="24"/>
          <w:szCs w:val="24"/>
        </w:rPr>
        <w:t xml:space="preserve"> O projeto “Mulher Mais Segura” compreenderá, entre outras, as seguintes diretrizes:</w:t>
      </w:r>
    </w:p>
    <w:p w:rsidR="003B4691" w:rsidRPr="003B4691" w:rsidP="0069379D" w14:paraId="5AE2D27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I</w:t>
      </w:r>
      <w:r w:rsidRPr="003B4691">
        <w:rPr>
          <w:rFonts w:ascii="Arial" w:hAnsi="Arial" w:cs="Arial"/>
          <w:sz w:val="24"/>
          <w:szCs w:val="24"/>
        </w:rPr>
        <w:t xml:space="preserve"> – </w:t>
      </w:r>
      <w:r w:rsidRPr="003B4691">
        <w:rPr>
          <w:rFonts w:ascii="Arial" w:hAnsi="Arial" w:cs="Arial"/>
          <w:sz w:val="24"/>
          <w:szCs w:val="24"/>
        </w:rPr>
        <w:t>implantação</w:t>
      </w:r>
      <w:r w:rsidRPr="003B4691">
        <w:rPr>
          <w:rFonts w:ascii="Arial" w:hAnsi="Arial" w:cs="Arial"/>
          <w:sz w:val="24"/>
          <w:szCs w:val="24"/>
        </w:rPr>
        <w:t xml:space="preserve"> de uma central única de acolhimento especializada em atendimento às mulheres vítimas de violência, provida de equipes multidisciplinares e capacitadas para prestar serviços de saúde, assistência social, jurídicos, psicológicos, de apoio e acompanhamento da mulher nos setores públicos;</w:t>
      </w:r>
    </w:p>
    <w:p w:rsidR="003B4691" w:rsidRPr="003B4691" w:rsidP="0069379D" w14:paraId="4AB0869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II</w:t>
      </w:r>
      <w:r w:rsidRPr="003B4691">
        <w:rPr>
          <w:rFonts w:ascii="Arial" w:hAnsi="Arial" w:cs="Arial"/>
          <w:sz w:val="24"/>
          <w:szCs w:val="24"/>
        </w:rPr>
        <w:t xml:space="preserve"> – </w:t>
      </w:r>
      <w:r w:rsidRPr="003B4691">
        <w:rPr>
          <w:rFonts w:ascii="Arial" w:hAnsi="Arial" w:cs="Arial"/>
          <w:sz w:val="24"/>
          <w:szCs w:val="24"/>
        </w:rPr>
        <w:t>realização</w:t>
      </w:r>
      <w:r w:rsidRPr="003B4691">
        <w:rPr>
          <w:rFonts w:ascii="Arial" w:hAnsi="Arial" w:cs="Arial"/>
          <w:sz w:val="24"/>
          <w:szCs w:val="24"/>
        </w:rPr>
        <w:t xml:space="preserve"> de campanhas de conscientização e prevenção da violência contra a mulher, com foco na desconstrução de estereótipos e preconceitos;</w:t>
      </w:r>
    </w:p>
    <w:p w:rsidR="003B4691" w:rsidRPr="003B4691" w:rsidP="0069379D" w14:paraId="7127BED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III</w:t>
      </w:r>
      <w:r w:rsidRPr="003B4691">
        <w:rPr>
          <w:rFonts w:ascii="Arial" w:hAnsi="Arial" w:cs="Arial"/>
          <w:sz w:val="24"/>
          <w:szCs w:val="24"/>
        </w:rPr>
        <w:t xml:space="preserve"> – fortalecimento da rede de proteção e enfrentamento à violência contra a mulher, por meio da articulação entre órgãos governamentais, entidades da sociedade civil e demais instituições, visando à erradicação da violência contra a mulher;</w:t>
      </w:r>
    </w:p>
    <w:p w:rsidR="003B4691" w:rsidRPr="003B4691" w:rsidP="0069379D" w14:paraId="1CD05D1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IV</w:t>
      </w:r>
      <w:r w:rsidRPr="003B4691">
        <w:rPr>
          <w:rFonts w:ascii="Arial" w:hAnsi="Arial" w:cs="Arial"/>
          <w:sz w:val="24"/>
          <w:szCs w:val="24"/>
        </w:rPr>
        <w:t xml:space="preserve"> – </w:t>
      </w:r>
      <w:r w:rsidRPr="003B4691">
        <w:rPr>
          <w:rFonts w:ascii="Arial" w:hAnsi="Arial" w:cs="Arial"/>
          <w:sz w:val="24"/>
          <w:szCs w:val="24"/>
        </w:rPr>
        <w:t>garantia</w:t>
      </w:r>
      <w:r w:rsidRPr="003B4691">
        <w:rPr>
          <w:rFonts w:ascii="Arial" w:hAnsi="Arial" w:cs="Arial"/>
          <w:sz w:val="24"/>
          <w:szCs w:val="24"/>
        </w:rPr>
        <w:t xml:space="preserve"> de atendimento humanizado e assistência de forma articulada com todos os serviços que compõe a rede integrada de proteção, saúde e acolhimento à mulher em situação de violência; e</w:t>
      </w:r>
    </w:p>
    <w:p w:rsidR="003B4691" w:rsidRPr="003B4691" w:rsidP="0069379D" w14:paraId="1A434871" w14:textId="3A7C8E8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V</w:t>
      </w:r>
      <w:r w:rsidRPr="003B4691">
        <w:rPr>
          <w:rFonts w:ascii="Arial" w:hAnsi="Arial" w:cs="Arial"/>
          <w:sz w:val="24"/>
          <w:szCs w:val="24"/>
        </w:rPr>
        <w:t xml:space="preserve"> – </w:t>
      </w:r>
      <w:r w:rsidRPr="003B4691">
        <w:rPr>
          <w:rFonts w:ascii="Arial" w:hAnsi="Arial" w:cs="Arial"/>
          <w:sz w:val="24"/>
          <w:szCs w:val="24"/>
        </w:rPr>
        <w:t>encaminhamento</w:t>
      </w:r>
      <w:r w:rsidRPr="003B4691">
        <w:rPr>
          <w:rFonts w:ascii="Arial" w:hAnsi="Arial" w:cs="Arial"/>
          <w:sz w:val="24"/>
          <w:szCs w:val="24"/>
        </w:rPr>
        <w:t xml:space="preserve"> aos serviços públicos de educação e capacitação profissional, visando à inserção da mulher vítima de violência no mercado de trabalho.</w:t>
      </w:r>
    </w:p>
    <w:p w:rsidR="003B4691" w:rsidRPr="003B4691" w:rsidP="0069379D" w14:paraId="223ED38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Art. 4º</w:t>
      </w:r>
      <w:r w:rsidRPr="003B4691">
        <w:rPr>
          <w:rFonts w:ascii="Arial" w:hAnsi="Arial" w:cs="Arial"/>
          <w:sz w:val="24"/>
          <w:szCs w:val="24"/>
        </w:rPr>
        <w:t xml:space="preserve"> O Poder Executivo poderá estabelecer parceria interinstitucional para definição e estruturação da Rede Integrada entre os órgãos públicos competentes do Poder Executivo municipal e estadual, de modo a concentrar em uma única rede de atendimento todos os serviços necessários à mulher vítima de violência.</w:t>
      </w:r>
    </w:p>
    <w:p w:rsidR="003B4691" w:rsidRPr="003B4691" w:rsidP="0069379D" w14:paraId="5F456AB2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Art. 5º</w:t>
      </w:r>
      <w:r w:rsidRPr="003B4691">
        <w:rPr>
          <w:rFonts w:ascii="Arial" w:hAnsi="Arial" w:cs="Arial"/>
          <w:sz w:val="24"/>
          <w:szCs w:val="24"/>
        </w:rPr>
        <w:t xml:space="preserve"> Serão asseguradas às mulheres as condições necessárias para o exercício efetivo dos direitos à vida, à segurança, à saúde, à cidadania, à liberdade, à dignidade, ao respeito e à convivência familiar e comunitária.</w:t>
      </w:r>
    </w:p>
    <w:p w:rsidR="003B4691" w:rsidRPr="003B4691" w:rsidP="0069379D" w14:paraId="051B1AE7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Art. 6°</w:t>
      </w:r>
      <w:r w:rsidRPr="003B4691">
        <w:rPr>
          <w:rFonts w:ascii="Arial" w:hAnsi="Arial" w:cs="Arial"/>
          <w:sz w:val="24"/>
          <w:szCs w:val="24"/>
        </w:rPr>
        <w:t xml:space="preserve"> O Poder Executivo poderá realizar avaliações periódicas da eficácia e impacto do projeto “Mulher Mais Segura”, promovendo ajustes e aprimoramentos necessários para o alcance dos objetivos desta Lei.</w:t>
      </w:r>
    </w:p>
    <w:p w:rsidR="003B4691" w:rsidRPr="003B4691" w:rsidP="0069379D" w14:paraId="7BE3BED2" w14:textId="1522E0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Art. 7º</w:t>
      </w:r>
      <w:r w:rsidRPr="003B4691">
        <w:rPr>
          <w:rFonts w:ascii="Arial" w:hAnsi="Arial" w:cs="Arial"/>
          <w:sz w:val="24"/>
          <w:szCs w:val="24"/>
        </w:rPr>
        <w:t xml:space="preserve"> O Poder Executivo poderá regulamentar esta Lei no que couber</w:t>
      </w:r>
      <w:r w:rsidR="0069379D">
        <w:rPr>
          <w:rFonts w:ascii="Arial" w:hAnsi="Arial" w:cs="Arial"/>
          <w:sz w:val="24"/>
          <w:szCs w:val="24"/>
        </w:rPr>
        <w:t>, em até 90 (noventa) dias</w:t>
      </w:r>
      <w:r w:rsidRPr="003B4691">
        <w:rPr>
          <w:rFonts w:ascii="Arial" w:hAnsi="Arial" w:cs="Arial"/>
          <w:sz w:val="24"/>
          <w:szCs w:val="24"/>
        </w:rPr>
        <w:t>.</w:t>
      </w:r>
    </w:p>
    <w:p w:rsidR="003B4691" w:rsidRPr="003B4691" w:rsidP="0069379D" w14:paraId="3D7E4CEB" w14:textId="38D194DA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9379D">
        <w:rPr>
          <w:rFonts w:ascii="Arial" w:hAnsi="Arial" w:cs="Arial"/>
          <w:b/>
          <w:bCs/>
          <w:sz w:val="24"/>
          <w:szCs w:val="24"/>
        </w:rPr>
        <w:t>Art. 8º</w:t>
      </w:r>
      <w:r w:rsidRPr="003B4691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3B4691" w:rsidRPr="003B4691" w:rsidP="003B4691" w14:paraId="3159B827" w14:textId="77777777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3B4691" w:rsidRPr="003B4691" w:rsidP="0069379D" w14:paraId="59FA6F68" w14:textId="626195D8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B4691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69379D"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3B4691">
        <w:rPr>
          <w:rFonts w:ascii="Arial" w:eastAsia="Arial" w:hAnsi="Arial" w:cs="Arial"/>
          <w:color w:val="000000" w:themeColor="text1"/>
          <w:sz w:val="24"/>
          <w:szCs w:val="24"/>
        </w:rPr>
        <w:t xml:space="preserve"> de janeiro de 2025.</w:t>
      </w:r>
    </w:p>
    <w:p w:rsidR="003B4691" w:rsidP="003B4691" w14:paraId="7790CE4E" w14:textId="77777777">
      <w:pPr>
        <w:spacing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9379D" w:rsidRPr="003B4691" w:rsidP="003B4691" w14:paraId="7E0A1CBE" w14:textId="77777777">
      <w:pPr>
        <w:spacing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3B4691" w:rsidRPr="0069379D" w:rsidP="0069379D" w14:paraId="09478B43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6937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EE4E7E" w:rsidRPr="0069379D" w:rsidP="0069379D" w14:paraId="0C23872D" w14:textId="7606ECAF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6937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  <w:r w:rsidR="006937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PRESIDENTE</w:t>
      </w:r>
      <w:r w:rsidRPr="003B4691">
        <w:rPr>
          <w:rFonts w:ascii="Arial" w:hAnsi="Arial" w:cs="Arial"/>
          <w:b/>
          <w:bCs/>
          <w:spacing w:val="2"/>
          <w:sz w:val="24"/>
          <w:szCs w:val="24"/>
        </w:rPr>
        <w:t xml:space="preserve">  </w:t>
      </w:r>
    </w:p>
    <w:p w:rsidR="0069379D" w14:paraId="07A8F1E3" w14:textId="64FD9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9379D" w:rsidRPr="0069379D" w:rsidP="0069379D" w14:paraId="51D10AFD" w14:textId="77777777">
      <w:pPr>
        <w:spacing w:after="0" w:line="360" w:lineRule="auto"/>
        <w:jc w:val="center"/>
        <w:rPr>
          <w:b/>
          <w:bCs/>
        </w:rPr>
      </w:pPr>
      <w:r w:rsidRPr="0069379D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69379D" w:rsidP="0069379D" w14:paraId="0D40263A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9379D" w:rsidP="0069379D" w14:paraId="710738C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E017B">
        <w:rPr>
          <w:rFonts w:ascii="Arial" w:eastAsia="Arial" w:hAnsi="Arial" w:cs="Arial"/>
          <w:color w:val="000000" w:themeColor="text1"/>
          <w:sz w:val="24"/>
          <w:szCs w:val="24"/>
        </w:rPr>
        <w:t xml:space="preserve">A importância do projeto está no planejamento das ações que se dará em conjunto com os demais órgãos integrantes da rede de proteção, saúde e acolhimento às vítimas de violência no âmbito do município de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Sumaré</w:t>
      </w:r>
      <w:r w:rsidRPr="00DE017B">
        <w:rPr>
          <w:rFonts w:ascii="Arial" w:eastAsia="Arial" w:hAnsi="Arial" w:cs="Arial"/>
          <w:color w:val="000000" w:themeColor="text1"/>
          <w:sz w:val="24"/>
          <w:szCs w:val="24"/>
        </w:rPr>
        <w:t xml:space="preserve">. A implantação de uma política de proteção às mulheres e de combate à violência que se pretenda efetiva precisa ser conduzida por vários setores interligados. </w:t>
      </w:r>
    </w:p>
    <w:p w:rsidR="0069379D" w:rsidP="0069379D" w14:paraId="3D198BC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E017B">
        <w:rPr>
          <w:rFonts w:ascii="Arial" w:eastAsia="Arial" w:hAnsi="Arial" w:cs="Arial"/>
          <w:color w:val="000000" w:themeColor="text1"/>
          <w:sz w:val="24"/>
          <w:szCs w:val="24"/>
        </w:rPr>
        <w:t xml:space="preserve">Essa é a ideia do projeto: que seja de fato institucionalizada uma rede de proteção composta por diversas instituições públicas. Essa matéria é vital porque cabe ao Estado a garantia do direito fundamental à segurança das mulheres em situação de violência. </w:t>
      </w:r>
    </w:p>
    <w:p w:rsidR="0069379D" w:rsidP="0069379D" w14:paraId="1814EDC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E017B">
        <w:rPr>
          <w:rFonts w:ascii="Arial" w:eastAsia="Arial" w:hAnsi="Arial" w:cs="Arial"/>
          <w:color w:val="000000" w:themeColor="text1"/>
          <w:sz w:val="24"/>
          <w:szCs w:val="24"/>
        </w:rPr>
        <w:t>Ainda assim, a articulação do Poder Executivo municipal com as demais instituições permitirá a execução de políticas públicas efetivas de segurança das mulheres e fará com que elas se sintam inseridas na rede de apoio e proteção.</w:t>
      </w:r>
    </w:p>
    <w:p w:rsidR="0069379D" w:rsidP="0069379D" w14:paraId="75F37908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Neste sentido, a</w:t>
      </w:r>
      <w:r w:rsidRPr="00DE017B">
        <w:rPr>
          <w:rFonts w:ascii="Arial" w:eastAsia="Arial" w:hAnsi="Arial" w:cs="Arial"/>
          <w:color w:val="000000" w:themeColor="text1"/>
          <w:sz w:val="24"/>
          <w:szCs w:val="24"/>
        </w:rPr>
        <w:t xml:space="preserve">judar uma mulher vítima de violência é dar a ela uma rede de apoio, 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esta mulher para que</w:t>
      </w:r>
      <w:r w:rsidRPr="00DE017B">
        <w:rPr>
          <w:rFonts w:ascii="Arial" w:eastAsia="Arial" w:hAnsi="Arial" w:cs="Arial"/>
          <w:color w:val="000000" w:themeColor="text1"/>
          <w:sz w:val="24"/>
          <w:szCs w:val="24"/>
        </w:rPr>
        <w:t xml:space="preserve"> se 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DE017B">
        <w:rPr>
          <w:rFonts w:ascii="Arial" w:eastAsia="Arial" w:hAnsi="Arial" w:cs="Arial"/>
          <w:color w:val="000000" w:themeColor="text1"/>
          <w:sz w:val="24"/>
          <w:szCs w:val="24"/>
        </w:rPr>
        <w:t>nt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DE017B">
        <w:rPr>
          <w:rFonts w:ascii="Arial" w:eastAsia="Arial" w:hAnsi="Arial" w:cs="Arial"/>
          <w:color w:val="000000" w:themeColor="text1"/>
          <w:sz w:val="24"/>
          <w:szCs w:val="24"/>
        </w:rPr>
        <w:t xml:space="preserve"> fortalecida e protegida, podendo começar a tomar atitudes que a ajudem a sair da violência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, e de maneira gradativa possa retomar a sua vida, tanto no âmbito pessoal como profissional. </w:t>
      </w:r>
    </w:p>
    <w:p w:rsidR="0069379D" w:rsidP="0069379D" w14:paraId="5DD7F0FD" w14:textId="77777777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9379D" w:rsidRPr="003B4691" w:rsidP="0069379D" w14:paraId="6ECA3DF0" w14:textId="0B01C464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B4691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3B4691">
        <w:rPr>
          <w:rFonts w:ascii="Arial" w:eastAsia="Arial" w:hAnsi="Arial" w:cs="Arial"/>
          <w:color w:val="000000" w:themeColor="text1"/>
          <w:sz w:val="24"/>
          <w:szCs w:val="24"/>
        </w:rPr>
        <w:t xml:space="preserve"> de janeiro de 2025.</w:t>
      </w:r>
    </w:p>
    <w:p w:rsidR="0069379D" w:rsidP="0069379D" w14:paraId="5FB70D6E" w14:textId="77777777">
      <w:pPr>
        <w:spacing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9379D" w:rsidRPr="003B4691" w:rsidP="0069379D" w14:paraId="0C8B2EDF" w14:textId="77777777">
      <w:pPr>
        <w:spacing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9379D" w:rsidRPr="0069379D" w:rsidP="0069379D" w14:paraId="5291E8CB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6937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69379D" w:rsidRPr="0069379D" w:rsidP="0069379D" w14:paraId="429C8E09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6937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PRESIDENTE</w:t>
      </w:r>
      <w:r w:rsidRPr="003B4691">
        <w:rPr>
          <w:rFonts w:ascii="Arial" w:hAnsi="Arial" w:cs="Arial"/>
          <w:b/>
          <w:bCs/>
          <w:spacing w:val="2"/>
          <w:sz w:val="24"/>
          <w:szCs w:val="24"/>
        </w:rPr>
        <w:t xml:space="preserve">  </w:t>
      </w:r>
    </w:p>
    <w:permEnd w:id="0"/>
    <w:p w:rsidR="006D1E9A" w:rsidRPr="003B4691" w:rsidP="003B4691" w14:paraId="6F8DACD9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15F4"/>
    <w:rsid w:val="00380FA1"/>
    <w:rsid w:val="003B4691"/>
    <w:rsid w:val="003C3EAA"/>
    <w:rsid w:val="00403EEE"/>
    <w:rsid w:val="00460A32"/>
    <w:rsid w:val="004B2CC9"/>
    <w:rsid w:val="0051286F"/>
    <w:rsid w:val="005A5DE5"/>
    <w:rsid w:val="00601B0A"/>
    <w:rsid w:val="00626437"/>
    <w:rsid w:val="00632FA0"/>
    <w:rsid w:val="00655CD4"/>
    <w:rsid w:val="0069379D"/>
    <w:rsid w:val="006A241D"/>
    <w:rsid w:val="006C41A4"/>
    <w:rsid w:val="006D1E9A"/>
    <w:rsid w:val="006F3EC9"/>
    <w:rsid w:val="00710D7F"/>
    <w:rsid w:val="007530AD"/>
    <w:rsid w:val="00822396"/>
    <w:rsid w:val="00A06CF2"/>
    <w:rsid w:val="00AE6AEE"/>
    <w:rsid w:val="00B845CA"/>
    <w:rsid w:val="00C00C1E"/>
    <w:rsid w:val="00C36776"/>
    <w:rsid w:val="00CD6B58"/>
    <w:rsid w:val="00CF401E"/>
    <w:rsid w:val="00DB3242"/>
    <w:rsid w:val="00DE017B"/>
    <w:rsid w:val="00EE4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EE4E7E"/>
    <w:rPr>
      <w:i/>
      <w:iCs/>
    </w:rPr>
  </w:style>
  <w:style w:type="paragraph" w:styleId="BodyText">
    <w:name w:val="Body Text"/>
    <w:basedOn w:val="Normal"/>
    <w:link w:val="CorpodetextoChar"/>
    <w:uiPriority w:val="1"/>
    <w:qFormat/>
    <w:locked/>
    <w:rsid w:val="00EE4E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EE4E7E"/>
    <w:rPr>
      <w:rFonts w:ascii="Arial MT" w:eastAsia="Arial MT" w:hAnsi="Arial MT" w:cs="Arial MT"/>
      <w:sz w:val="18"/>
      <w:szCs w:val="18"/>
      <w:lang w:val="pt-PT"/>
    </w:rPr>
  </w:style>
  <w:style w:type="paragraph" w:styleId="NoSpacing">
    <w:name w:val="No Spacing"/>
    <w:uiPriority w:val="1"/>
    <w:qFormat/>
    <w:locked/>
    <w:rsid w:val="003B4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3941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2025-01-17T15:34:00Z</dcterms:created>
  <dcterms:modified xsi:type="dcterms:W3CDTF">2025-01-17T15:34:00Z</dcterms:modified>
</cp:coreProperties>
</file>