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75B8328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A79B9" w:rsidR="00FA79B9">
        <w:rPr>
          <w:rFonts w:ascii="Tahoma" w:hAnsi="Tahoma" w:cs="Tahoma"/>
          <w:b/>
          <w:sz w:val="24"/>
          <w:szCs w:val="24"/>
        </w:rPr>
        <w:t>Rua Pio Denadai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B16D09">
        <w:rPr>
          <w:rFonts w:ascii="Tahoma" w:hAnsi="Tahoma" w:cs="Tahoma"/>
          <w:bCs/>
          <w:sz w:val="24"/>
          <w:szCs w:val="24"/>
        </w:rPr>
        <w:t>668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013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16D09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D7637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2025-02-10T15:07:00Z</dcterms:created>
  <dcterms:modified xsi:type="dcterms:W3CDTF">2025-02-10T15:07:00Z</dcterms:modified>
</cp:coreProperties>
</file>