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3BFE49C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747D3B">
        <w:rPr>
          <w:rFonts w:ascii="Arial" w:hAnsi="Arial" w:cs="Arial"/>
          <w:sz w:val="24"/>
          <w:szCs w:val="24"/>
        </w:rPr>
        <w:t xml:space="preserve"> </w:t>
      </w:r>
      <w:r w:rsidR="00386396">
        <w:rPr>
          <w:rFonts w:ascii="Arial" w:hAnsi="Arial" w:cs="Arial"/>
          <w:sz w:val="24"/>
          <w:szCs w:val="24"/>
        </w:rPr>
        <w:t>tapa-buraco</w:t>
      </w:r>
      <w:r w:rsidR="00747D3B">
        <w:rPr>
          <w:rFonts w:ascii="Arial" w:hAnsi="Arial" w:cs="Arial"/>
          <w:sz w:val="24"/>
          <w:szCs w:val="24"/>
        </w:rPr>
        <w:t xml:space="preserve">,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(rua inteira)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3427AB" w:rsidR="003427AB">
        <w:rPr>
          <w:rFonts w:ascii="Arial" w:hAnsi="Arial" w:cs="Arial"/>
          <w:sz w:val="24"/>
          <w:szCs w:val="24"/>
        </w:rPr>
        <w:t xml:space="preserve">Alameda </w:t>
      </w:r>
      <w:r w:rsidRPr="00122929" w:rsidR="00122929">
        <w:rPr>
          <w:rFonts w:ascii="Arial" w:hAnsi="Arial" w:cs="Arial"/>
          <w:sz w:val="24"/>
          <w:szCs w:val="24"/>
        </w:rPr>
        <w:t>dos Alecrins</w:t>
      </w:r>
      <w:r>
        <w:rPr>
          <w:rFonts w:ascii="Arial" w:hAnsi="Arial" w:cs="Arial"/>
          <w:sz w:val="24"/>
          <w:szCs w:val="24"/>
        </w:rPr>
        <w:t xml:space="preserve">, </w:t>
      </w:r>
      <w:r w:rsidR="003427AB">
        <w:rPr>
          <w:rFonts w:ascii="Arial" w:hAnsi="Arial" w:cs="Arial"/>
          <w:sz w:val="24"/>
          <w:szCs w:val="24"/>
        </w:rPr>
        <w:t>Parque Manoel de Vasconcelos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419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A1FC7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116F"/>
    <w:rsid w:val="00B92959"/>
    <w:rsid w:val="00BB3FD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41DFB"/>
    <w:rsid w:val="00E8472A"/>
    <w:rsid w:val="00E96A92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2025-02-10T12:29:00Z</dcterms:created>
  <dcterms:modified xsi:type="dcterms:W3CDTF">2025-02-10T12:29:00Z</dcterms:modified>
</cp:coreProperties>
</file>