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de Poste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Claudinei do Nascimento, 110 - Jardim Nova Esperança.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de Poste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Claudinei do Nascimento, 110 - Jardim Nova Esperança.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no local tem gerado preocupação entre os moradores, pois compromete a segurança e a visibilidade durante o período noturno. Diante disso, peço que a substituição da lâmpada seja realizada com brevidade, garantindo melhores condições de iluminação pública e segurança para a comunidade.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4616060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066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825337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04841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9996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966173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7636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8537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