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rêmio Escola Sustentável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