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D2D5" w14:textId="77777777" w:rsidR="00E54AC6" w:rsidRPr="00E54AC6" w:rsidRDefault="00000000" w:rsidP="00E54AC6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1823284505" w:edGrp="everyone"/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PROJETO DE LEI Nº ______DE 0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4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FEVEREIRO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2025</w:t>
      </w:r>
    </w:p>
    <w:p w14:paraId="5376DC6A" w14:textId="77777777" w:rsidR="00E54AC6" w:rsidRPr="00E54AC6" w:rsidRDefault="00E54AC6" w:rsidP="00E54AC6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14:paraId="11F2C0B4" w14:textId="77777777" w:rsidR="00E54AC6" w:rsidRPr="00E54AC6" w:rsidRDefault="00000000" w:rsidP="00E54AC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 w:rsidRPr="00E54AC6"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>"</w:t>
      </w:r>
      <w:r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>ALTERA O INCISO II DO ARTIGO 2º E O PARÁGRAFO ÚNICO DO ARTIGO 4º DA LEI ORDINÁRIA Nº 7.365 DE 16 DE JANEIRO DE 2025</w:t>
      </w:r>
      <w:r w:rsidRPr="00E54AC6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 E DÁ OUTRAS PROVIDÊNCIAS”.</w:t>
      </w:r>
    </w:p>
    <w:p w14:paraId="28D765FA" w14:textId="77777777" w:rsidR="00E54AC6" w:rsidRPr="00E54AC6" w:rsidRDefault="00E54AC6" w:rsidP="00E54AC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14:paraId="6A6FDE37" w14:textId="77777777" w:rsidR="00E54AC6" w:rsidRDefault="00000000" w:rsidP="00E54AC6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14:paraId="60ACDF3C" w14:textId="77777777" w:rsidR="00E54AC6" w:rsidRPr="00E54AC6" w:rsidRDefault="00E54AC6" w:rsidP="00E54AC6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14:paraId="62FCF948" w14:textId="77777777" w:rsidR="00E54AC6" w:rsidRDefault="00000000" w:rsidP="00E54AC6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14:paraId="1DF41BFF" w14:textId="77777777" w:rsidR="00E54AC6" w:rsidRPr="00E54AC6" w:rsidRDefault="00E54AC6" w:rsidP="00E54AC6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38E2BB23" w14:textId="77777777" w:rsidR="00E54AC6" w:rsidRDefault="00000000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Art. 1º - O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inciso II do artigo 2º da Lei Ordinária nº 7.365 de 16 de janeiro de 2025 passa a vigorar com a seguinte redação:</w:t>
      </w:r>
    </w:p>
    <w:p w14:paraId="6D31FBB6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14:paraId="319278B1" w14:textId="77777777" w:rsidR="00E54AC6" w:rsidRPr="00E54AC6" w:rsidRDefault="00000000" w:rsidP="00E54AC6">
      <w:pPr>
        <w:jc w:val="both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E54AC6">
        <w:rPr>
          <w:rStyle w:val="Forte"/>
          <w:rFonts w:ascii="Cambria" w:hAnsi="Cambria" w:cs="Arial"/>
          <w:color w:val="000000" w:themeColor="text1"/>
          <w:sz w:val="26"/>
          <w:szCs w:val="26"/>
        </w:rPr>
        <w:t>(...)</w:t>
      </w:r>
    </w:p>
    <w:p w14:paraId="5B2CF6A4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14:paraId="66FED156" w14:textId="77777777" w:rsidR="00E54AC6" w:rsidRPr="00E54AC6" w:rsidRDefault="00000000" w:rsidP="00B25A9E">
      <w:pPr>
        <w:ind w:right="282"/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b/>
          <w:bCs/>
          <w:sz w:val="26"/>
          <w:szCs w:val="26"/>
        </w:rPr>
        <w:t xml:space="preserve">II - Comprovar renda per capita não superior a </w:t>
      </w:r>
      <w:r w:rsidR="008979F2">
        <w:rPr>
          <w:rFonts w:ascii="Cambria" w:hAnsi="Cambria"/>
          <w:b/>
          <w:bCs/>
          <w:sz w:val="26"/>
          <w:szCs w:val="26"/>
        </w:rPr>
        <w:t>3</w:t>
      </w:r>
      <w:r w:rsidRPr="00E54AC6">
        <w:rPr>
          <w:rFonts w:ascii="Cambria" w:hAnsi="Cambria"/>
          <w:b/>
          <w:bCs/>
          <w:sz w:val="26"/>
          <w:szCs w:val="26"/>
        </w:rPr>
        <w:t xml:space="preserve"> (</w:t>
      </w:r>
      <w:r w:rsidR="008979F2">
        <w:rPr>
          <w:rFonts w:ascii="Cambria" w:hAnsi="Cambria"/>
          <w:b/>
          <w:bCs/>
          <w:sz w:val="26"/>
          <w:szCs w:val="26"/>
        </w:rPr>
        <w:t>três</w:t>
      </w:r>
      <w:r w:rsidRPr="00E54AC6">
        <w:rPr>
          <w:rFonts w:ascii="Cambria" w:hAnsi="Cambria"/>
          <w:b/>
          <w:bCs/>
          <w:sz w:val="26"/>
          <w:szCs w:val="26"/>
        </w:rPr>
        <w:t xml:space="preserve">) </w:t>
      </w:r>
      <w:r>
        <w:rPr>
          <w:rFonts w:ascii="Cambria" w:hAnsi="Cambria"/>
          <w:b/>
          <w:bCs/>
          <w:sz w:val="26"/>
          <w:szCs w:val="26"/>
        </w:rPr>
        <w:t xml:space="preserve">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E54AC6">
        <w:rPr>
          <w:rFonts w:ascii="Cambria" w:hAnsi="Cambria"/>
          <w:b/>
          <w:bCs/>
          <w:sz w:val="26"/>
          <w:szCs w:val="26"/>
        </w:rPr>
        <w:t>salários mínimos federais vigentes no país</w:t>
      </w:r>
    </w:p>
    <w:p w14:paraId="58B1AF53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i/>
          <w:iCs/>
          <w:color w:val="000000" w:themeColor="text1"/>
          <w:sz w:val="26"/>
          <w:szCs w:val="26"/>
        </w:rPr>
      </w:pPr>
    </w:p>
    <w:p w14:paraId="339FF040" w14:textId="77777777" w:rsidR="00E54AC6" w:rsidRPr="00E54AC6" w:rsidRDefault="00000000" w:rsidP="00E54AC6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 xml:space="preserve">Art. </w:t>
      </w:r>
      <w:r w:rsidR="00B83637">
        <w:rPr>
          <w:rFonts w:ascii="Cambria" w:hAnsi="Cambria"/>
          <w:color w:val="000000" w:themeColor="text1"/>
          <w:sz w:val="26"/>
          <w:szCs w:val="26"/>
        </w:rPr>
        <w:t>2</w:t>
      </w:r>
      <w:r w:rsidRPr="00E54AC6">
        <w:rPr>
          <w:rFonts w:ascii="Cambria" w:hAnsi="Cambria"/>
          <w:color w:val="000000" w:themeColor="text1"/>
          <w:sz w:val="26"/>
          <w:szCs w:val="26"/>
        </w:rPr>
        <w:t>º - O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</w:t>
      </w:r>
      <w:r w:rsidR="00B83637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parágrafo único </w:t>
      </w:r>
      <w:r w:rsidR="00F70452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do </w:t>
      </w:r>
      <w:r w:rsidR="00B83637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artigo 4º da 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>Lei Ordinária nº 7.365 de 16 de janeiro de 2025 passa a vigorar com a seguinte redação:</w:t>
      </w:r>
    </w:p>
    <w:p w14:paraId="19D08CB6" w14:textId="77777777" w:rsidR="00E54AC6" w:rsidRDefault="00E54AC6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70B2E434" w14:textId="77777777" w:rsidR="00B83637" w:rsidRPr="00B83637" w:rsidRDefault="00000000" w:rsidP="00E54AC6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(...)</w:t>
      </w:r>
    </w:p>
    <w:p w14:paraId="19E980AD" w14:textId="77777777" w:rsidR="00B83637" w:rsidRDefault="00B83637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2DFA21F9" w14:textId="77777777" w:rsidR="00E54AC6" w:rsidRPr="00B83637" w:rsidRDefault="00000000" w:rsidP="00B25A9E">
      <w:pPr>
        <w:ind w:right="282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Parágrafo único: A isenção aqui tratada, quando concedida, </w:t>
      </w:r>
      <w:r>
        <w:rPr>
          <w:rFonts w:ascii="Cambria" w:hAnsi="Cambria"/>
          <w:b/>
          <w:bCs/>
          <w:sz w:val="26"/>
          <w:szCs w:val="26"/>
        </w:rPr>
        <w:t xml:space="preserve">                             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será válida por </w:t>
      </w:r>
      <w:r>
        <w:rPr>
          <w:rFonts w:ascii="Cambria" w:hAnsi="Cambria"/>
          <w:b/>
          <w:bCs/>
          <w:sz w:val="26"/>
          <w:szCs w:val="26"/>
        </w:rPr>
        <w:t>12</w:t>
      </w:r>
      <w:r w:rsidRPr="00B83637">
        <w:rPr>
          <w:rFonts w:ascii="Cambria" w:hAnsi="Cambria"/>
          <w:b/>
          <w:bCs/>
          <w:sz w:val="26"/>
          <w:szCs w:val="26"/>
        </w:rPr>
        <w:t xml:space="preserve"> (</w:t>
      </w:r>
      <w:r>
        <w:rPr>
          <w:rFonts w:ascii="Cambria" w:hAnsi="Cambria"/>
          <w:b/>
          <w:bCs/>
          <w:sz w:val="26"/>
          <w:szCs w:val="26"/>
        </w:rPr>
        <w:t>doze</w:t>
      </w:r>
      <w:r w:rsidRPr="00B83637">
        <w:rPr>
          <w:rFonts w:ascii="Cambria" w:hAnsi="Cambria"/>
          <w:b/>
          <w:bCs/>
          <w:sz w:val="26"/>
          <w:szCs w:val="26"/>
        </w:rPr>
        <w:t xml:space="preserve">) </w:t>
      </w:r>
      <w:r>
        <w:rPr>
          <w:rFonts w:ascii="Cambria" w:hAnsi="Cambria"/>
          <w:b/>
          <w:bCs/>
          <w:sz w:val="26"/>
          <w:szCs w:val="26"/>
        </w:rPr>
        <w:t>meses</w:t>
      </w:r>
      <w:r w:rsidRPr="00B83637">
        <w:rPr>
          <w:rFonts w:ascii="Cambria" w:hAnsi="Cambria"/>
          <w:b/>
          <w:bCs/>
          <w:sz w:val="26"/>
          <w:szCs w:val="26"/>
        </w:rPr>
        <w:t xml:space="preserve">. Após esse prazo, deverá ser </w:t>
      </w:r>
      <w:r>
        <w:rPr>
          <w:rFonts w:ascii="Cambria" w:hAnsi="Cambria"/>
          <w:b/>
          <w:bCs/>
          <w:sz w:val="26"/>
          <w:szCs w:val="26"/>
        </w:rPr>
        <w:t xml:space="preserve">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novamente requerida com as observâncias dos requisitos já </w:t>
      </w:r>
      <w:r>
        <w:rPr>
          <w:rFonts w:ascii="Cambria" w:hAnsi="Cambria"/>
          <w:b/>
          <w:bCs/>
          <w:sz w:val="26"/>
          <w:szCs w:val="26"/>
        </w:rPr>
        <w:t xml:space="preserve"> 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>especificados</w:t>
      </w:r>
      <w:r w:rsidR="00F70452">
        <w:rPr>
          <w:rFonts w:ascii="Cambria" w:hAnsi="Cambria"/>
          <w:b/>
          <w:bCs/>
          <w:sz w:val="26"/>
          <w:szCs w:val="26"/>
        </w:rPr>
        <w:t>.</w:t>
      </w:r>
    </w:p>
    <w:p w14:paraId="6FF61EFA" w14:textId="77777777" w:rsidR="00E54AC6" w:rsidRDefault="00E54AC6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500F4EA3" w14:textId="77777777" w:rsidR="00E54AC6" w:rsidRDefault="00E54AC6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764899C1" w14:textId="77777777" w:rsidR="00E54AC6" w:rsidRPr="00E54AC6" w:rsidRDefault="00000000" w:rsidP="00E54AC6">
      <w:pPr>
        <w:jc w:val="both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="00B83637">
        <w:rPr>
          <w:rFonts w:ascii="Cambria" w:hAnsi="Cambria"/>
          <w:color w:val="000000" w:themeColor="text1"/>
          <w:sz w:val="26"/>
          <w:szCs w:val="26"/>
        </w:rPr>
        <w:t>Art. 3º</w:t>
      </w:r>
      <w:r w:rsidRPr="00E54AC6">
        <w:rPr>
          <w:rFonts w:ascii="Cambria" w:hAnsi="Cambria"/>
          <w:color w:val="000000" w:themeColor="text1"/>
          <w:sz w:val="26"/>
          <w:szCs w:val="26"/>
        </w:rPr>
        <w:t xml:space="preserve"> Esta lei entra em vigor na data de sua publicação.</w:t>
      </w:r>
      <w:r w:rsidRPr="00E54AC6">
        <w:rPr>
          <w:rStyle w:val="Forte"/>
          <w:rFonts w:ascii="Cambria" w:hAnsi="Cambria" w:cs="Arial"/>
          <w:color w:val="000000" w:themeColor="text1"/>
          <w:sz w:val="26"/>
          <w:szCs w:val="26"/>
        </w:rPr>
        <w:tab/>
      </w:r>
    </w:p>
    <w:p w14:paraId="5A3F7972" w14:textId="77777777" w:rsidR="00E54AC6" w:rsidRPr="00E54AC6" w:rsidRDefault="00E54AC6" w:rsidP="00E54AC6">
      <w:pPr>
        <w:jc w:val="both"/>
        <w:rPr>
          <w:rFonts w:ascii="Cambria" w:hAnsi="Cambria" w:cs="Arial"/>
          <w:color w:val="000000" w:themeColor="text1"/>
          <w:sz w:val="26"/>
          <w:szCs w:val="26"/>
        </w:rPr>
      </w:pPr>
    </w:p>
    <w:p w14:paraId="5022FFD3" w14:textId="77777777" w:rsidR="00E54AC6" w:rsidRPr="00E54AC6" w:rsidRDefault="00000000" w:rsidP="00E54AC6">
      <w:pPr>
        <w:rPr>
          <w:rFonts w:ascii="Cambria" w:hAnsi="Cambria" w:cs="Arial"/>
          <w:color w:val="1F1F1F"/>
          <w:sz w:val="26"/>
          <w:szCs w:val="26"/>
        </w:rPr>
      </w:pPr>
      <w:r w:rsidRPr="00E54AC6">
        <w:rPr>
          <w:rFonts w:ascii="Cambria" w:hAnsi="Cambria" w:cs="Arial"/>
          <w:color w:val="1F1F1F"/>
          <w:sz w:val="26"/>
          <w:szCs w:val="26"/>
        </w:rPr>
        <w:tab/>
      </w:r>
      <w:r w:rsidRPr="00E54AC6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 w:rsidR="00B83637">
        <w:rPr>
          <w:rFonts w:ascii="Cambria" w:hAnsi="Cambria" w:cs="Arial"/>
          <w:color w:val="1F1F1F"/>
          <w:sz w:val="26"/>
          <w:szCs w:val="26"/>
        </w:rPr>
        <w:t>04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</w:t>
      </w:r>
      <w:r w:rsidR="00B83637">
        <w:rPr>
          <w:rFonts w:ascii="Cambria" w:hAnsi="Cambria" w:cs="Arial"/>
          <w:color w:val="1F1F1F"/>
          <w:sz w:val="26"/>
          <w:szCs w:val="26"/>
        </w:rPr>
        <w:t>fevereiro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2025</w:t>
      </w:r>
    </w:p>
    <w:p w14:paraId="69BD33B1" w14:textId="77777777" w:rsidR="00E54AC6" w:rsidRPr="00E54AC6" w:rsidRDefault="00E54AC6" w:rsidP="00E54AC6">
      <w:pPr>
        <w:rPr>
          <w:rFonts w:ascii="Cambria" w:hAnsi="Cambria"/>
          <w:color w:val="000000" w:themeColor="text1"/>
          <w:sz w:val="26"/>
          <w:szCs w:val="26"/>
        </w:rPr>
      </w:pPr>
    </w:p>
    <w:p w14:paraId="1A74F8AD" w14:textId="77777777" w:rsidR="00E54AC6" w:rsidRPr="00E54AC6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WELLENGTOS SOUZA</w:t>
      </w:r>
    </w:p>
    <w:p w14:paraId="1474C37E" w14:textId="77777777" w:rsidR="00E54AC6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>Vereador</w:t>
      </w:r>
    </w:p>
    <w:p w14:paraId="5E7C668E" w14:textId="77777777" w:rsidR="00B83637" w:rsidRDefault="00B83637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14:paraId="65772EC0" w14:textId="77777777" w:rsidR="00B83637" w:rsidRDefault="00B83637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14:paraId="28495B6F" w14:textId="77777777" w:rsidR="00B83637" w:rsidRDefault="00B83637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R="00B83637" w:rsidSect="0033006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14:paraId="21458971" w14:textId="77777777" w:rsidR="00B83637" w:rsidRPr="00B83637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14:paraId="03B67EE8" w14:textId="77777777" w:rsidR="00B83637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14:paraId="0B2F4F5E" w14:textId="77777777" w:rsidR="00B83637" w:rsidRPr="00B83637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RUDINEI LOBO</w:t>
      </w:r>
    </w:p>
    <w:p w14:paraId="31048EC2" w14:textId="77777777" w:rsidR="00B83637" w:rsidRPr="00E54AC6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14:paraId="16E57881" w14:textId="77777777" w:rsidR="00B83637" w:rsidRDefault="00B83637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Forte"/>
          <w:rFonts w:ascii="Cambria" w:hAnsi="Cambria" w:cs="Arial"/>
          <w:color w:val="000000" w:themeColor="text1"/>
          <w:sz w:val="26"/>
          <w:szCs w:val="26"/>
        </w:rPr>
        <w:sectPr w:rsidR="00B83637" w:rsidSect="00B83637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14:paraId="7C4CA009" w14:textId="77777777" w:rsidR="00E54AC6" w:rsidRPr="00E54AC6" w:rsidRDefault="00E54AC6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</w:p>
    <w:p w14:paraId="22A47BCC" w14:textId="77777777" w:rsidR="00E54AC6" w:rsidRPr="00F13EAA" w:rsidRDefault="00000000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F13EAA">
        <w:rPr>
          <w:rStyle w:val="Forte"/>
          <w:rFonts w:ascii="Cambria" w:hAnsi="Cambria" w:cs="Arial"/>
          <w:color w:val="000000" w:themeColor="text1"/>
          <w:sz w:val="25"/>
          <w:szCs w:val="25"/>
        </w:rPr>
        <w:lastRenderedPageBreak/>
        <w:t>J U S T I F I C A T I V A</w:t>
      </w:r>
    </w:p>
    <w:p w14:paraId="1B2E04C6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>O presente Projeto de Lei tem por objetivo aprimorar os critérios de concessão da isenção do Imposto Predial e Territorial Urbano (IPTU) prevista na Lei Ordinária nº 7.365, de 16 de janeiro de 2025, que beneficia unidades residenciais onde residam pessoas com Transtorno do Espectro Autista (TEA).</w:t>
      </w:r>
    </w:p>
    <w:p w14:paraId="4F79D43B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0FCFAD09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 xml:space="preserve">A alteração do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inciso II do artigo 2º</w:t>
      </w:r>
      <w:r w:rsidRPr="00F13EAA">
        <w:rPr>
          <w:rFonts w:ascii="Cambria" w:hAnsi="Cambria"/>
          <w:color w:val="000000" w:themeColor="text1"/>
          <w:sz w:val="25"/>
          <w:szCs w:val="25"/>
        </w:rPr>
        <w:t xml:space="preserve"> amplia o limite de renda per capita para até </w:t>
      </w:r>
      <w:r w:rsidR="008979F2">
        <w:rPr>
          <w:rFonts w:ascii="Cambria" w:hAnsi="Cambria"/>
          <w:b/>
          <w:bCs/>
          <w:color w:val="000000" w:themeColor="text1"/>
          <w:sz w:val="25"/>
          <w:szCs w:val="25"/>
        </w:rPr>
        <w:t>três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salários mínimos federais</w:t>
      </w:r>
      <w:r w:rsidRPr="00F13EAA">
        <w:rPr>
          <w:rFonts w:ascii="Cambria" w:hAnsi="Cambria"/>
          <w:color w:val="000000" w:themeColor="text1"/>
          <w:sz w:val="25"/>
          <w:szCs w:val="25"/>
        </w:rPr>
        <w:t>, garantindo que mais famílias em situação de vulnerabilidade econômica possam acessar esse benefício. A redação original limitava o benefício a famílias com renda per capita de até dois salários mínimos, o que, na prática, poderia excluir famílias que, embora possuam uma renda um pouco superior, ainda enfrentam grandes desafios financeiros para custear tratamentos, terapias e outras necessidades essenciais das pessoas com TEA.</w:t>
      </w:r>
    </w:p>
    <w:p w14:paraId="2D2DDE54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53B70EDC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 xml:space="preserve">Já a modificação do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parágrafo único do artigo 4º</w:t>
      </w:r>
      <w:r w:rsidRPr="00F13EAA">
        <w:rPr>
          <w:rFonts w:ascii="Cambria" w:hAnsi="Cambria"/>
          <w:color w:val="000000" w:themeColor="text1"/>
          <w:sz w:val="25"/>
          <w:szCs w:val="25"/>
        </w:rPr>
        <w:t xml:space="preserve"> reduz o prazo de renovação da isenção de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quatro anos para doze meses</w:t>
      </w:r>
      <w:r w:rsidRPr="00F13EAA">
        <w:rPr>
          <w:rFonts w:ascii="Cambria" w:hAnsi="Cambria"/>
          <w:color w:val="000000" w:themeColor="text1"/>
          <w:sz w:val="25"/>
          <w:szCs w:val="25"/>
        </w:rPr>
        <w:t>. Essa alteração busca garantir uma maior fiscalização e acompanhamento das condições socioeconômicas dos beneficiários, assegurando que o benefício continue sendo concedido a quem realmente necessita. Com revisões anuais, é possível evitar distorções e fraudes, ao mesmo tempo em que permite ajustes mais ágeis na política pública, caso necessário.</w:t>
      </w:r>
    </w:p>
    <w:p w14:paraId="30C1FFAA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</w:p>
    <w:p w14:paraId="1D79EC42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>Dessa forma, a presente proposta contribui para ampliar a abrangência da política pública de apoio às famílias que convivem com o Transtorno do Espectro Autista, garantindo que a isenção do IPTU alcance um maior número de pessoas que realmente precisam desse suporte.</w:t>
      </w:r>
    </w:p>
    <w:p w14:paraId="69696F19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0CD80B18" w14:textId="77777777" w:rsid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>Diante do exposto, solicitamos o apoio dos nobres pares para a aprovação deste projeto.</w:t>
      </w:r>
    </w:p>
    <w:p w14:paraId="572E589B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280A17B0" w14:textId="77777777" w:rsidR="00E54AC6" w:rsidRPr="00F13EAA" w:rsidRDefault="00000000" w:rsidP="00F13EAA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  <w:t>Sala das Sessões, 0</w:t>
      </w:r>
      <w:r>
        <w:rPr>
          <w:rFonts w:ascii="Cambria" w:hAnsi="Cambria" w:cs="Arial"/>
          <w:color w:val="1F1F1F"/>
          <w:sz w:val="25"/>
          <w:szCs w:val="25"/>
        </w:rPr>
        <w:t>4</w:t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 de </w:t>
      </w:r>
      <w:r>
        <w:rPr>
          <w:rFonts w:ascii="Cambria" w:hAnsi="Cambria" w:cs="Arial"/>
          <w:color w:val="1F1F1F"/>
          <w:sz w:val="25"/>
          <w:szCs w:val="25"/>
        </w:rPr>
        <w:t xml:space="preserve">fevereiro </w:t>
      </w:r>
      <w:r w:rsidRPr="00F13EAA">
        <w:rPr>
          <w:rFonts w:ascii="Cambria" w:hAnsi="Cambria" w:cs="Arial"/>
          <w:color w:val="1F1F1F"/>
          <w:sz w:val="25"/>
          <w:szCs w:val="25"/>
        </w:rPr>
        <w:t>de 2025</w:t>
      </w:r>
    </w:p>
    <w:p w14:paraId="263B8B90" w14:textId="77777777" w:rsidR="00E54AC6" w:rsidRPr="00F13EAA" w:rsidRDefault="00E54AC6" w:rsidP="00E54AC6">
      <w:pPr>
        <w:rPr>
          <w:rFonts w:ascii="Cambria" w:hAnsi="Cambria"/>
          <w:sz w:val="25"/>
          <w:szCs w:val="25"/>
        </w:rPr>
      </w:pPr>
    </w:p>
    <w:p w14:paraId="5565D7DF" w14:textId="77777777" w:rsidR="00E54AC6" w:rsidRPr="00F13EAA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WELLINGTON SOUZA</w:t>
      </w:r>
    </w:p>
    <w:p w14:paraId="3F176792" w14:textId="77777777" w:rsidR="00E54AC6" w:rsidRPr="00F13EAA" w:rsidRDefault="00000000" w:rsidP="00E54AC6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 - PT</w:t>
      </w:r>
    </w:p>
    <w:p w14:paraId="7FED128B" w14:textId="77777777" w:rsidR="00F13EAA" w:rsidRDefault="00F13EAA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14:paraId="44ED5BC7" w14:textId="77777777" w:rsidR="00F13EAA" w:rsidRPr="00F13EAA" w:rsidRDefault="00F13EAA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  <w:sectPr w:rsidR="00F13EAA" w:rsidRPr="00F13EAA"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14:paraId="60E6AFBE" w14:textId="77777777" w:rsidR="00F13EAA" w:rsidRPr="00F13EAA" w:rsidRDefault="00000000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LUCAS AGOSTINHO</w:t>
      </w:r>
    </w:p>
    <w:p w14:paraId="0CF0ECAF" w14:textId="77777777" w:rsidR="00F13EAA" w:rsidRPr="00F13EAA" w:rsidRDefault="00000000" w:rsidP="00F13EAA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 xml:space="preserve">Vereador </w:t>
      </w:r>
    </w:p>
    <w:p w14:paraId="11B4B531" w14:textId="77777777" w:rsidR="00F13EAA" w:rsidRPr="00F13EAA" w:rsidRDefault="00000000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RUDINEI LOBO</w:t>
      </w:r>
    </w:p>
    <w:p w14:paraId="5C97D471" w14:textId="77777777" w:rsidR="00F13EAA" w:rsidRPr="00F13EAA" w:rsidRDefault="00000000" w:rsidP="00F13EAA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 xml:space="preserve">Vereador </w:t>
      </w:r>
    </w:p>
    <w:p w14:paraId="47BDE35E" w14:textId="77777777" w:rsidR="00F13EAA" w:rsidRPr="00F13EAA" w:rsidRDefault="00F13EAA" w:rsidP="00F85A3D">
      <w:pPr>
        <w:rPr>
          <w:sz w:val="25"/>
          <w:szCs w:val="25"/>
        </w:rPr>
        <w:sectPr w:rsidR="00F13EAA" w:rsidRPr="00F13EAA" w:rsidSect="00F13EAA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ermEnd w:id="1823284505"/>
    <w:p w14:paraId="5AC871B3" w14:textId="77777777" w:rsidR="00881D3F" w:rsidRPr="00F85A3D" w:rsidRDefault="00881D3F" w:rsidP="00F85A3D"/>
    <w:sectPr w:rsidR="00881D3F" w:rsidRPr="00F85A3D"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8A74" w14:textId="77777777" w:rsidR="003F7858" w:rsidRDefault="003F7858">
      <w:r>
        <w:separator/>
      </w:r>
    </w:p>
  </w:endnote>
  <w:endnote w:type="continuationSeparator" w:id="0">
    <w:p w14:paraId="61B79333" w14:textId="77777777" w:rsidR="003F7858" w:rsidRDefault="003F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91F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2DF8AC6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09E24" wp14:editId="323F846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7FB5C7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DF0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AD1" w14:textId="77777777" w:rsidR="003F7858" w:rsidRDefault="003F7858">
      <w:r>
        <w:separator/>
      </w:r>
    </w:p>
  </w:footnote>
  <w:footnote w:type="continuationSeparator" w:id="0">
    <w:p w14:paraId="5347E0B5" w14:textId="77777777" w:rsidR="003F7858" w:rsidRDefault="003F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27A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58744D" wp14:editId="3072A36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8F2D8A5" wp14:editId="576DF6F3">
          <wp:extent cx="1501253" cy="525439"/>
          <wp:effectExtent l="0" t="0" r="3810" b="8255"/>
          <wp:docPr id="96043598" name="Imagem 96043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0A7AD48" wp14:editId="2BAF774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C73"/>
    <w:multiLevelType w:val="hybridMultilevel"/>
    <w:tmpl w:val="7614481C"/>
    <w:lvl w:ilvl="0" w:tplc="A45E5972">
      <w:start w:val="1"/>
      <w:numFmt w:val="upperRoman"/>
      <w:lvlText w:val="%1."/>
      <w:lvlJc w:val="right"/>
      <w:pPr>
        <w:ind w:left="2421" w:hanging="360"/>
      </w:pPr>
    </w:lvl>
    <w:lvl w:ilvl="1" w:tplc="D584B996">
      <w:start w:val="1"/>
      <w:numFmt w:val="lowerLetter"/>
      <w:lvlText w:val="%2."/>
      <w:lvlJc w:val="left"/>
      <w:pPr>
        <w:ind w:left="3141" w:hanging="360"/>
      </w:pPr>
    </w:lvl>
    <w:lvl w:ilvl="2" w:tplc="66041842">
      <w:start w:val="1"/>
      <w:numFmt w:val="lowerRoman"/>
      <w:lvlText w:val="%3."/>
      <w:lvlJc w:val="right"/>
      <w:pPr>
        <w:ind w:left="3861" w:hanging="180"/>
      </w:pPr>
    </w:lvl>
    <w:lvl w:ilvl="3" w:tplc="EF52C236">
      <w:start w:val="1"/>
      <w:numFmt w:val="decimal"/>
      <w:lvlText w:val="%4."/>
      <w:lvlJc w:val="left"/>
      <w:pPr>
        <w:ind w:left="4581" w:hanging="360"/>
      </w:pPr>
    </w:lvl>
    <w:lvl w:ilvl="4" w:tplc="3794997E">
      <w:start w:val="1"/>
      <w:numFmt w:val="lowerLetter"/>
      <w:lvlText w:val="%5."/>
      <w:lvlJc w:val="left"/>
      <w:pPr>
        <w:ind w:left="5301" w:hanging="360"/>
      </w:pPr>
    </w:lvl>
    <w:lvl w:ilvl="5" w:tplc="F90E1CD0">
      <w:start w:val="1"/>
      <w:numFmt w:val="lowerRoman"/>
      <w:lvlText w:val="%6."/>
      <w:lvlJc w:val="right"/>
      <w:pPr>
        <w:ind w:left="6021" w:hanging="180"/>
      </w:pPr>
    </w:lvl>
    <w:lvl w:ilvl="6" w:tplc="C28059FC">
      <w:start w:val="1"/>
      <w:numFmt w:val="decimal"/>
      <w:lvlText w:val="%7."/>
      <w:lvlJc w:val="left"/>
      <w:pPr>
        <w:ind w:left="6741" w:hanging="360"/>
      </w:pPr>
    </w:lvl>
    <w:lvl w:ilvl="7" w:tplc="961065A6">
      <w:start w:val="1"/>
      <w:numFmt w:val="lowerLetter"/>
      <w:lvlText w:val="%8."/>
      <w:lvlJc w:val="left"/>
      <w:pPr>
        <w:ind w:left="7461" w:hanging="360"/>
      </w:pPr>
    </w:lvl>
    <w:lvl w:ilvl="8" w:tplc="2DE4FDB8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85D2D"/>
    <w:multiLevelType w:val="hybridMultilevel"/>
    <w:tmpl w:val="A8E289F4"/>
    <w:lvl w:ilvl="0" w:tplc="C8A0354C">
      <w:start w:val="1"/>
      <w:numFmt w:val="upperRoman"/>
      <w:lvlText w:val="%1."/>
      <w:lvlJc w:val="right"/>
      <w:pPr>
        <w:ind w:left="2421" w:hanging="360"/>
      </w:pPr>
    </w:lvl>
    <w:lvl w:ilvl="1" w:tplc="3500A142">
      <w:start w:val="1"/>
      <w:numFmt w:val="lowerLetter"/>
      <w:lvlText w:val="%2."/>
      <w:lvlJc w:val="left"/>
      <w:pPr>
        <w:ind w:left="3141" w:hanging="360"/>
      </w:pPr>
    </w:lvl>
    <w:lvl w:ilvl="2" w:tplc="CDAA9558">
      <w:start w:val="1"/>
      <w:numFmt w:val="lowerRoman"/>
      <w:lvlText w:val="%3."/>
      <w:lvlJc w:val="right"/>
      <w:pPr>
        <w:ind w:left="3861" w:hanging="180"/>
      </w:pPr>
    </w:lvl>
    <w:lvl w:ilvl="3" w:tplc="C1FECC30">
      <w:start w:val="1"/>
      <w:numFmt w:val="decimal"/>
      <w:lvlText w:val="%4."/>
      <w:lvlJc w:val="left"/>
      <w:pPr>
        <w:ind w:left="4581" w:hanging="360"/>
      </w:pPr>
    </w:lvl>
    <w:lvl w:ilvl="4" w:tplc="03E84C9A">
      <w:start w:val="1"/>
      <w:numFmt w:val="lowerLetter"/>
      <w:lvlText w:val="%5."/>
      <w:lvlJc w:val="left"/>
      <w:pPr>
        <w:ind w:left="5301" w:hanging="360"/>
      </w:pPr>
    </w:lvl>
    <w:lvl w:ilvl="5" w:tplc="38A444FE">
      <w:start w:val="1"/>
      <w:numFmt w:val="lowerRoman"/>
      <w:lvlText w:val="%6."/>
      <w:lvlJc w:val="right"/>
      <w:pPr>
        <w:ind w:left="6021" w:hanging="180"/>
      </w:pPr>
    </w:lvl>
    <w:lvl w:ilvl="6" w:tplc="4BC2A6E4">
      <w:start w:val="1"/>
      <w:numFmt w:val="decimal"/>
      <w:lvlText w:val="%7."/>
      <w:lvlJc w:val="left"/>
      <w:pPr>
        <w:ind w:left="6741" w:hanging="360"/>
      </w:pPr>
    </w:lvl>
    <w:lvl w:ilvl="7" w:tplc="1F566962">
      <w:start w:val="1"/>
      <w:numFmt w:val="lowerLetter"/>
      <w:lvlText w:val="%8."/>
      <w:lvlJc w:val="left"/>
      <w:pPr>
        <w:ind w:left="7461" w:hanging="360"/>
      </w:pPr>
    </w:lvl>
    <w:lvl w:ilvl="8" w:tplc="4052DA64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231E2"/>
    <w:multiLevelType w:val="hybridMultilevel"/>
    <w:tmpl w:val="E06C1670"/>
    <w:lvl w:ilvl="0" w:tplc="3B523814">
      <w:start w:val="1"/>
      <w:numFmt w:val="upperRoman"/>
      <w:lvlText w:val="%1."/>
      <w:lvlJc w:val="right"/>
      <w:pPr>
        <w:ind w:left="2421" w:hanging="360"/>
      </w:pPr>
    </w:lvl>
    <w:lvl w:ilvl="1" w:tplc="9FF8621E">
      <w:start w:val="1"/>
      <w:numFmt w:val="lowerLetter"/>
      <w:lvlText w:val="%2."/>
      <w:lvlJc w:val="left"/>
      <w:pPr>
        <w:ind w:left="3141" w:hanging="360"/>
      </w:pPr>
    </w:lvl>
    <w:lvl w:ilvl="2" w:tplc="99FCEF48">
      <w:start w:val="1"/>
      <w:numFmt w:val="lowerRoman"/>
      <w:lvlText w:val="%3."/>
      <w:lvlJc w:val="right"/>
      <w:pPr>
        <w:ind w:left="3861" w:hanging="180"/>
      </w:pPr>
    </w:lvl>
    <w:lvl w:ilvl="3" w:tplc="4356971E">
      <w:start w:val="1"/>
      <w:numFmt w:val="decimal"/>
      <w:lvlText w:val="%4."/>
      <w:lvlJc w:val="left"/>
      <w:pPr>
        <w:ind w:left="4581" w:hanging="360"/>
      </w:pPr>
    </w:lvl>
    <w:lvl w:ilvl="4" w:tplc="020E50B6">
      <w:start w:val="1"/>
      <w:numFmt w:val="lowerLetter"/>
      <w:lvlText w:val="%5."/>
      <w:lvlJc w:val="left"/>
      <w:pPr>
        <w:ind w:left="5301" w:hanging="360"/>
      </w:pPr>
    </w:lvl>
    <w:lvl w:ilvl="5" w:tplc="CB5E7AE0">
      <w:start w:val="1"/>
      <w:numFmt w:val="lowerRoman"/>
      <w:lvlText w:val="%6."/>
      <w:lvlJc w:val="right"/>
      <w:pPr>
        <w:ind w:left="6021" w:hanging="180"/>
      </w:pPr>
    </w:lvl>
    <w:lvl w:ilvl="6" w:tplc="7D5241C0">
      <w:start w:val="1"/>
      <w:numFmt w:val="decimal"/>
      <w:lvlText w:val="%7."/>
      <w:lvlJc w:val="left"/>
      <w:pPr>
        <w:ind w:left="6741" w:hanging="360"/>
      </w:pPr>
    </w:lvl>
    <w:lvl w:ilvl="7" w:tplc="E700781A">
      <w:start w:val="1"/>
      <w:numFmt w:val="lowerLetter"/>
      <w:lvlText w:val="%8."/>
      <w:lvlJc w:val="left"/>
      <w:pPr>
        <w:ind w:left="7461" w:hanging="360"/>
      </w:pPr>
    </w:lvl>
    <w:lvl w:ilvl="8" w:tplc="F88CD8F4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A1782"/>
    <w:multiLevelType w:val="hybridMultilevel"/>
    <w:tmpl w:val="1D2C8352"/>
    <w:lvl w:ilvl="0" w:tplc="83305A7E">
      <w:start w:val="1"/>
      <w:numFmt w:val="lowerLetter"/>
      <w:lvlText w:val="%1."/>
      <w:lvlJc w:val="left"/>
      <w:pPr>
        <w:ind w:left="3141" w:hanging="360"/>
      </w:pPr>
    </w:lvl>
    <w:lvl w:ilvl="1" w:tplc="199CB3C6" w:tentative="1">
      <w:start w:val="1"/>
      <w:numFmt w:val="lowerLetter"/>
      <w:lvlText w:val="%2."/>
      <w:lvlJc w:val="left"/>
      <w:pPr>
        <w:ind w:left="1440" w:hanging="360"/>
      </w:pPr>
    </w:lvl>
    <w:lvl w:ilvl="2" w:tplc="2660A564" w:tentative="1">
      <w:start w:val="1"/>
      <w:numFmt w:val="lowerRoman"/>
      <w:lvlText w:val="%3."/>
      <w:lvlJc w:val="right"/>
      <w:pPr>
        <w:ind w:left="2160" w:hanging="180"/>
      </w:pPr>
    </w:lvl>
    <w:lvl w:ilvl="3" w:tplc="88942116" w:tentative="1">
      <w:start w:val="1"/>
      <w:numFmt w:val="decimal"/>
      <w:lvlText w:val="%4."/>
      <w:lvlJc w:val="left"/>
      <w:pPr>
        <w:ind w:left="2880" w:hanging="360"/>
      </w:pPr>
    </w:lvl>
    <w:lvl w:ilvl="4" w:tplc="ADD8B2F0" w:tentative="1">
      <w:start w:val="1"/>
      <w:numFmt w:val="lowerLetter"/>
      <w:lvlText w:val="%5."/>
      <w:lvlJc w:val="left"/>
      <w:pPr>
        <w:ind w:left="3600" w:hanging="360"/>
      </w:pPr>
    </w:lvl>
    <w:lvl w:ilvl="5" w:tplc="164EFDF8" w:tentative="1">
      <w:start w:val="1"/>
      <w:numFmt w:val="lowerRoman"/>
      <w:lvlText w:val="%6."/>
      <w:lvlJc w:val="right"/>
      <w:pPr>
        <w:ind w:left="4320" w:hanging="180"/>
      </w:pPr>
    </w:lvl>
    <w:lvl w:ilvl="6" w:tplc="989C307C" w:tentative="1">
      <w:start w:val="1"/>
      <w:numFmt w:val="decimal"/>
      <w:lvlText w:val="%7."/>
      <w:lvlJc w:val="left"/>
      <w:pPr>
        <w:ind w:left="5040" w:hanging="360"/>
      </w:pPr>
    </w:lvl>
    <w:lvl w:ilvl="7" w:tplc="520278F4" w:tentative="1">
      <w:start w:val="1"/>
      <w:numFmt w:val="lowerLetter"/>
      <w:lvlText w:val="%8."/>
      <w:lvlJc w:val="left"/>
      <w:pPr>
        <w:ind w:left="5760" w:hanging="360"/>
      </w:pPr>
    </w:lvl>
    <w:lvl w:ilvl="8" w:tplc="83CA4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768328">
    <w:abstractNumId w:val="10"/>
  </w:num>
  <w:num w:numId="2" w16cid:durableId="2137292762">
    <w:abstractNumId w:val="8"/>
  </w:num>
  <w:num w:numId="3" w16cid:durableId="1803619802">
    <w:abstractNumId w:val="5"/>
  </w:num>
  <w:num w:numId="4" w16cid:durableId="1350569783">
    <w:abstractNumId w:val="4"/>
  </w:num>
  <w:num w:numId="5" w16cid:durableId="191001450">
    <w:abstractNumId w:val="6"/>
  </w:num>
  <w:num w:numId="6" w16cid:durableId="1663005209">
    <w:abstractNumId w:val="0"/>
  </w:num>
  <w:num w:numId="7" w16cid:durableId="1865560783">
    <w:abstractNumId w:val="2"/>
  </w:num>
  <w:num w:numId="8" w16cid:durableId="2032224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360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060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3576183">
    <w:abstractNumId w:val="3"/>
  </w:num>
  <w:num w:numId="12" w16cid:durableId="163127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2F83"/>
    <w:rsid w:val="003746D1"/>
    <w:rsid w:val="003970B5"/>
    <w:rsid w:val="003B2CC1"/>
    <w:rsid w:val="003C4C0C"/>
    <w:rsid w:val="003F4014"/>
    <w:rsid w:val="003F7858"/>
    <w:rsid w:val="0042319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A53D5"/>
    <w:rsid w:val="005B70A9"/>
    <w:rsid w:val="005F24E9"/>
    <w:rsid w:val="00626437"/>
    <w:rsid w:val="00630EA7"/>
    <w:rsid w:val="00632FA0"/>
    <w:rsid w:val="00644E4A"/>
    <w:rsid w:val="00652404"/>
    <w:rsid w:val="00654977"/>
    <w:rsid w:val="006607E5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979F2"/>
    <w:rsid w:val="008A08E0"/>
    <w:rsid w:val="008A0B9A"/>
    <w:rsid w:val="008A1B84"/>
    <w:rsid w:val="008E0240"/>
    <w:rsid w:val="008F4AFE"/>
    <w:rsid w:val="009101D5"/>
    <w:rsid w:val="00936A31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3D47"/>
    <w:rsid w:val="00A4434B"/>
    <w:rsid w:val="00A64CF9"/>
    <w:rsid w:val="00AA2F30"/>
    <w:rsid w:val="00AA4987"/>
    <w:rsid w:val="00AE370C"/>
    <w:rsid w:val="00AE47C9"/>
    <w:rsid w:val="00B25A9E"/>
    <w:rsid w:val="00B26633"/>
    <w:rsid w:val="00B368EA"/>
    <w:rsid w:val="00B83637"/>
    <w:rsid w:val="00B84F7C"/>
    <w:rsid w:val="00BA3D0A"/>
    <w:rsid w:val="00BB09DA"/>
    <w:rsid w:val="00BD4CAA"/>
    <w:rsid w:val="00BF1A35"/>
    <w:rsid w:val="00BF226A"/>
    <w:rsid w:val="00C00C1E"/>
    <w:rsid w:val="00C10796"/>
    <w:rsid w:val="00C14FD5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000A9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4AC6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3EAA"/>
    <w:rsid w:val="00F15F75"/>
    <w:rsid w:val="00F70452"/>
    <w:rsid w:val="00F85A3D"/>
    <w:rsid w:val="00F85D23"/>
    <w:rsid w:val="00FC6BA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3D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locked/>
    <w:rsid w:val="00440DAA"/>
    <w:rPr>
      <w:color w:val="666666"/>
    </w:rPr>
  </w:style>
  <w:style w:type="paragraph" w:styleId="SemEspaamento">
    <w:name w:val="No Spacing"/>
    <w:uiPriority w:val="1"/>
    <w:qFormat/>
    <w:locked/>
    <w:rsid w:val="001F76A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0B58-124B-4731-BB06-7B334D50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2024-10-02T15:31:00Z</cp:lastPrinted>
  <dcterms:created xsi:type="dcterms:W3CDTF">2025-02-03T14:41:00Z</dcterms:created>
  <dcterms:modified xsi:type="dcterms:W3CDTF">2025-02-03T15:11:00Z</dcterms:modified>
</cp:coreProperties>
</file>