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“Bolsões” de estacionamento exclusivos para motoboys nas vias pública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