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A3BB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99640334" w:edGrp="everyone"/>
    </w:p>
    <w:p w14:paraId="3E7172E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1530F0C" w14:textId="03C6C37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7300BE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fevereiro de 2025.</w:t>
      </w:r>
    </w:p>
    <w:p w14:paraId="0A74F92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486428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DB3F3B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2B997AD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3A09546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12F7E144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4A89AC1E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1E9CE081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035D740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3390F1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053B2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96/2025.</w:t>
      </w:r>
    </w:p>
    <w:p w14:paraId="76BA1CE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CF4BC4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3E8370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E93E0B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205F7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FA23E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453F408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9C9547" w14:textId="77777777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96/2025</w:t>
      </w:r>
      <w:r>
        <w:rPr>
          <w:rFonts w:ascii="Calibri" w:hAnsi="Calibri" w:cs="Calibri"/>
        </w:rPr>
        <w:t xml:space="preserve"> – “Dispõe sobre a regulamentação para autorizar o Poder Executivo a realizar a desafetação de áreas públicas “Vielas de circulação, vielas sanitárias, becos e cabeças de quadra” do Município de Sumaré, para a alienação destas áreas a particulares com uso exclusivamente residencial, e dá outras providências.”</w:t>
      </w:r>
    </w:p>
    <w:p w14:paraId="60178AC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233C0C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78170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18DF0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D31252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16BFF1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725399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A1E5C5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C89E2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688C1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5D26E1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99640334"/>
    <w:p w14:paraId="64D5991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2A237" w14:textId="77777777" w:rsidR="007B60DC" w:rsidRDefault="007B60DC">
      <w:r>
        <w:separator/>
      </w:r>
    </w:p>
  </w:endnote>
  <w:endnote w:type="continuationSeparator" w:id="0">
    <w:p w14:paraId="16CE43C4" w14:textId="77777777" w:rsidR="007B60DC" w:rsidRDefault="007B6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9A2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5093EF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E6EF1E" wp14:editId="45704B8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EC26D6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0189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24EE8" w14:textId="77777777" w:rsidR="007B60DC" w:rsidRDefault="007B60DC">
      <w:r>
        <w:separator/>
      </w:r>
    </w:p>
  </w:footnote>
  <w:footnote w:type="continuationSeparator" w:id="0">
    <w:p w14:paraId="50113BFC" w14:textId="77777777" w:rsidR="007B60DC" w:rsidRDefault="007B6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6307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07A339" wp14:editId="240D858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5C8018E" wp14:editId="54F06DF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6B689B9" wp14:editId="43CE498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0229930">
    <w:abstractNumId w:val="5"/>
  </w:num>
  <w:num w:numId="2" w16cid:durableId="1542355759">
    <w:abstractNumId w:val="4"/>
  </w:num>
  <w:num w:numId="3" w16cid:durableId="1272394199">
    <w:abstractNumId w:val="2"/>
  </w:num>
  <w:num w:numId="4" w16cid:durableId="1096292856">
    <w:abstractNumId w:val="1"/>
  </w:num>
  <w:num w:numId="5" w16cid:durableId="1983609881">
    <w:abstractNumId w:val="3"/>
  </w:num>
  <w:num w:numId="6" w16cid:durableId="6430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2499B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7300BE"/>
    <w:rsid w:val="007B60DC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CEE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2025-02-03T12:30:00Z</cp:lastPrinted>
  <dcterms:created xsi:type="dcterms:W3CDTF">2023-03-03T16:19:00Z</dcterms:created>
  <dcterms:modified xsi:type="dcterms:W3CDTF">2025-02-03T12:30:00Z</dcterms:modified>
</cp:coreProperties>
</file>