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EC0" w:rsidRPr="00912EC0" w:rsidP="00912EC0" w14:paraId="6B4E585B" w14:textId="39C81232">
      <w:pPr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permStart w:id="1" w:edGrp="everyone"/>
      <w:r w:rsidRPr="00912EC0">
        <w:rPr>
          <w:rFonts w:ascii="Cambria" w:hAnsi="Cambria"/>
          <w:b/>
          <w:bCs/>
          <w:sz w:val="26"/>
          <w:szCs w:val="26"/>
        </w:rPr>
        <w:t xml:space="preserve">    </w:t>
      </w:r>
      <w:bookmarkStart w:id="2" w:name="_Hlk60213824"/>
      <w:r w:rsidRPr="00912EC0">
        <w:rPr>
          <w:rFonts w:ascii="Cambria" w:hAnsi="Cambria"/>
          <w:b/>
          <w:bCs/>
          <w:sz w:val="26"/>
          <w:szCs w:val="26"/>
        </w:rPr>
        <w:t xml:space="preserve">PROJETO DE LEI N° DE </w:t>
      </w:r>
      <w:r>
        <w:rPr>
          <w:rFonts w:ascii="Cambria" w:hAnsi="Cambria"/>
          <w:b/>
          <w:bCs/>
          <w:sz w:val="26"/>
          <w:szCs w:val="26"/>
        </w:rPr>
        <w:t>27</w:t>
      </w:r>
      <w:r w:rsidRPr="00912EC0">
        <w:rPr>
          <w:rFonts w:ascii="Cambria" w:hAnsi="Cambria"/>
          <w:b/>
          <w:bCs/>
          <w:sz w:val="26"/>
          <w:szCs w:val="26"/>
        </w:rPr>
        <w:t xml:space="preserve"> DE JANEIRO DE 202</w:t>
      </w:r>
      <w:r>
        <w:rPr>
          <w:rFonts w:ascii="Cambria" w:hAnsi="Cambria"/>
          <w:b/>
          <w:bCs/>
          <w:sz w:val="26"/>
          <w:szCs w:val="26"/>
        </w:rPr>
        <w:t>7</w:t>
      </w:r>
    </w:p>
    <w:bookmarkEnd w:id="2"/>
    <w:p w:rsidR="00912EC0" w:rsidRPr="00912EC0" w:rsidP="00912EC0" w14:paraId="37A08E0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6C2EBD90" w14:textId="0C80C109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Cambria" w:hAnsi="Cambria" w:cs="Arial"/>
          <w:b/>
          <w:bCs/>
          <w:spacing w:val="2"/>
          <w:sz w:val="26"/>
          <w:szCs w:val="26"/>
        </w:rPr>
      </w:pPr>
      <w:r w:rsidRPr="00912EC0">
        <w:rPr>
          <w:rFonts w:ascii="Cambria" w:hAnsi="Cambria" w:cs="Arial"/>
          <w:b/>
          <w:bCs/>
          <w:spacing w:val="2"/>
          <w:sz w:val="26"/>
          <w:szCs w:val="26"/>
        </w:rPr>
        <w:t>“Altera dispositivo da Lei Municipal n</w:t>
      </w:r>
      <w:r w:rsidRPr="00912EC0">
        <w:rPr>
          <w:rFonts w:ascii="Cambria" w:hAnsi="Cambria" w:cs="Segoe UI"/>
          <w:b/>
          <w:bCs/>
          <w:spacing w:val="2"/>
          <w:sz w:val="26"/>
          <w:szCs w:val="26"/>
        </w:rPr>
        <w:t>°</w:t>
      </w:r>
      <w:r w:rsidRPr="00912EC0">
        <w:rPr>
          <w:rFonts w:ascii="Cambria" w:hAnsi="Cambria" w:cs="Arial"/>
          <w:b/>
          <w:bCs/>
          <w:spacing w:val="2"/>
          <w:sz w:val="26"/>
          <w:szCs w:val="26"/>
        </w:rPr>
        <w:t>4610/2008 que dispõe sobre a ampliação da licença maternidade e paternidade dos servidores públicos municipais do Município de Sumaré</w:t>
      </w:r>
      <w:r>
        <w:rPr>
          <w:rFonts w:ascii="Cambria" w:hAnsi="Cambria" w:cs="Arial"/>
          <w:b/>
          <w:bCs/>
          <w:spacing w:val="2"/>
          <w:sz w:val="26"/>
          <w:szCs w:val="26"/>
        </w:rPr>
        <w:t>”.</w:t>
      </w:r>
    </w:p>
    <w:p w:rsidR="00912EC0" w:rsidRPr="00912EC0" w:rsidP="00912EC0" w14:paraId="0C31B62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6A25D806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  Faço saber que a Câmara Municipal de Sumaré aprovou e eu sanciono e promulgo a seguinte lei:</w:t>
      </w:r>
    </w:p>
    <w:p w:rsidR="00912EC0" w:rsidRPr="00912EC0" w:rsidP="00912EC0" w14:paraId="48DD408F" w14:textId="77777777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6B029ABE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 Artigo 1º - Acrescenta ao artigo 1º, da Lei 4610/2008, o parágrafo sexto, na seguinte forma:</w:t>
      </w:r>
    </w:p>
    <w:p w:rsidR="00912EC0" w:rsidP="00912EC0" w14:paraId="2EB9376E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</w:t>
      </w:r>
    </w:p>
    <w:p w:rsidR="00912EC0" w:rsidRPr="00912EC0" w:rsidP="00912EC0" w14:paraId="0D3BD5B8" w14:textId="2662934A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 (...)</w:t>
      </w:r>
    </w:p>
    <w:p w:rsidR="00912EC0" w:rsidRPr="00912EC0" w:rsidP="00912EC0" w14:paraId="4B82B302" w14:textId="315DA473">
      <w:pPr>
        <w:pStyle w:val="NormalWeb"/>
        <w:shd w:val="clear" w:color="auto" w:fill="FFFFFF"/>
        <w:spacing w:before="60" w:beforeAutospacing="0" w:after="0" w:afterAutospacing="0"/>
        <w:ind w:left="180" w:firstLine="528"/>
        <w:jc w:val="both"/>
        <w:rPr>
          <w:rFonts w:ascii="Cambria" w:hAnsi="Cambria" w:cs="Arial"/>
          <w:b/>
          <w:bCs/>
          <w:i/>
          <w:spacing w:val="2"/>
          <w:sz w:val="26"/>
          <w:szCs w:val="26"/>
        </w:rPr>
      </w:pPr>
      <w:r w:rsidRPr="00912EC0">
        <w:rPr>
          <w:rFonts w:ascii="Cambria" w:hAnsi="Cambria" w:cs="Arial"/>
          <w:b/>
          <w:bCs/>
          <w:spacing w:val="2"/>
          <w:sz w:val="26"/>
          <w:szCs w:val="26"/>
        </w:rPr>
        <w:t xml:space="preserve">                </w:t>
      </w:r>
      <w:r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912EC0">
        <w:rPr>
          <w:rFonts w:ascii="Cambria" w:hAnsi="Cambria" w:cs="Arial"/>
          <w:b/>
          <w:bCs/>
          <w:spacing w:val="2"/>
          <w:sz w:val="26"/>
          <w:szCs w:val="26"/>
        </w:rPr>
        <w:t xml:space="preserve">§ 6º. </w:t>
      </w:r>
      <w:r w:rsidRPr="00912EC0"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A licença deste artigo será ampliada para 12 meses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                         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  <w:t xml:space="preserve">   </w:t>
      </w:r>
      <w:r w:rsidRPr="00912EC0"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quando a criança, nascida ou adotada, for portadora de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             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  <w:t xml:space="preserve">   </w:t>
      </w:r>
      <w:r w:rsidRPr="00912EC0"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deficiência, de qualquer natureza, inclusive má formação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 xml:space="preserve">      </w:t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</w:r>
      <w:r>
        <w:rPr>
          <w:rFonts w:ascii="Cambria" w:hAnsi="Cambria" w:cs="Arial"/>
          <w:b/>
          <w:bCs/>
          <w:i/>
          <w:spacing w:val="2"/>
          <w:sz w:val="26"/>
          <w:szCs w:val="26"/>
        </w:rPr>
        <w:tab/>
        <w:t xml:space="preserve">   </w:t>
      </w:r>
      <w:r w:rsidRPr="00912EC0">
        <w:rPr>
          <w:rFonts w:ascii="Cambria" w:hAnsi="Cambria" w:cs="Arial"/>
          <w:b/>
          <w:bCs/>
          <w:i/>
          <w:spacing w:val="2"/>
          <w:sz w:val="26"/>
          <w:szCs w:val="26"/>
        </w:rPr>
        <w:t>congênita.”</w:t>
      </w:r>
    </w:p>
    <w:p w:rsidR="00912EC0" w:rsidRPr="00912EC0" w:rsidP="00912EC0" w14:paraId="701A3249" w14:textId="77777777">
      <w:pPr>
        <w:pStyle w:val="NormalWeb"/>
        <w:shd w:val="clear" w:color="auto" w:fill="FFFFFF"/>
        <w:spacing w:before="60" w:beforeAutospacing="0" w:after="0" w:afterAutospacing="0"/>
        <w:ind w:left="180" w:firstLine="528"/>
        <w:jc w:val="both"/>
        <w:rPr>
          <w:rFonts w:ascii="Cambria" w:hAnsi="Cambria" w:cs="Arial"/>
          <w:b/>
          <w:bCs/>
          <w:i/>
          <w:spacing w:val="2"/>
          <w:sz w:val="26"/>
          <w:szCs w:val="26"/>
        </w:rPr>
      </w:pPr>
    </w:p>
    <w:p w:rsidR="00912EC0" w:rsidRPr="00912EC0" w:rsidP="00912EC0" w14:paraId="3807FD33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Artigo 2º - Acrescenta ao artigo 3º, da Lei 4610/2008, o parágrafo único, na seguinte forma:</w:t>
      </w:r>
    </w:p>
    <w:p w:rsidR="00912EC0" w:rsidRPr="00912EC0" w:rsidP="00912EC0" w14:paraId="25896FE9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50844337" w14:textId="5C465E0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  <w:t xml:space="preserve">  (...)</w:t>
      </w:r>
    </w:p>
    <w:p w:rsidR="00912EC0" w:rsidRPr="00912EC0" w:rsidP="00912EC0" w14:paraId="6D5FF51C" w14:textId="169375BF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</w:t>
      </w:r>
      <w:r>
        <w:rPr>
          <w:rFonts w:ascii="Cambria" w:hAnsi="Cambria" w:cs="Arial"/>
          <w:spacing w:val="2"/>
          <w:sz w:val="26"/>
          <w:szCs w:val="26"/>
        </w:rPr>
        <w:t>“</w:t>
      </w:r>
      <w:r w:rsidRPr="00912EC0">
        <w:rPr>
          <w:rFonts w:ascii="Cambria" w:hAnsi="Cambria" w:cs="Arial"/>
          <w:spacing w:val="2"/>
          <w:sz w:val="26"/>
          <w:szCs w:val="26"/>
        </w:rPr>
        <w:t xml:space="preserve">Parágrafo único: </w:t>
      </w:r>
      <w:r w:rsidRPr="00912EC0">
        <w:rPr>
          <w:rFonts w:ascii="Cambria" w:hAnsi="Cambria" w:cs="Arial"/>
          <w:i/>
          <w:spacing w:val="2"/>
          <w:sz w:val="26"/>
          <w:szCs w:val="26"/>
        </w:rPr>
        <w:t xml:space="preserve">A licença de que trata este artigo será </w:t>
      </w:r>
      <w:r>
        <w:rPr>
          <w:rFonts w:ascii="Cambria" w:hAnsi="Cambria" w:cs="Arial"/>
          <w:i/>
          <w:spacing w:val="2"/>
          <w:sz w:val="26"/>
          <w:szCs w:val="26"/>
        </w:rPr>
        <w:t xml:space="preserve">                       </w:t>
      </w:r>
      <w:r>
        <w:rPr>
          <w:rFonts w:ascii="Cambria" w:hAnsi="Cambria" w:cs="Arial"/>
          <w:i/>
          <w:spacing w:val="2"/>
          <w:sz w:val="26"/>
          <w:szCs w:val="26"/>
        </w:rPr>
        <w:tab/>
      </w:r>
      <w:r>
        <w:rPr>
          <w:rFonts w:ascii="Cambria" w:hAnsi="Cambria" w:cs="Arial"/>
          <w:i/>
          <w:spacing w:val="2"/>
          <w:sz w:val="26"/>
          <w:szCs w:val="26"/>
        </w:rPr>
        <w:tab/>
        <w:t xml:space="preserve">  </w:t>
      </w:r>
      <w:r w:rsidRPr="00912EC0">
        <w:rPr>
          <w:rFonts w:ascii="Cambria" w:hAnsi="Cambria" w:cs="Arial"/>
          <w:i/>
          <w:spacing w:val="2"/>
          <w:sz w:val="26"/>
          <w:szCs w:val="26"/>
        </w:rPr>
        <w:t>ampliada</w:t>
      </w:r>
      <w:r w:rsidRPr="00912EC0">
        <w:rPr>
          <w:rFonts w:ascii="Cambria" w:hAnsi="Cambria" w:cs="Arial"/>
          <w:i/>
          <w:spacing w:val="2"/>
          <w:sz w:val="26"/>
          <w:szCs w:val="26"/>
        </w:rPr>
        <w:t xml:space="preserve"> para 3 meses quando a criança, nascida ou adotada, </w:t>
      </w:r>
      <w:r>
        <w:rPr>
          <w:rFonts w:ascii="Cambria" w:hAnsi="Cambria" w:cs="Arial"/>
          <w:i/>
          <w:spacing w:val="2"/>
          <w:sz w:val="26"/>
          <w:szCs w:val="26"/>
        </w:rPr>
        <w:t xml:space="preserve">                             </w:t>
      </w:r>
      <w:r>
        <w:rPr>
          <w:rFonts w:ascii="Cambria" w:hAnsi="Cambria" w:cs="Arial"/>
          <w:i/>
          <w:spacing w:val="2"/>
          <w:sz w:val="26"/>
          <w:szCs w:val="26"/>
        </w:rPr>
        <w:tab/>
      </w:r>
      <w:r>
        <w:rPr>
          <w:rFonts w:ascii="Cambria" w:hAnsi="Cambria" w:cs="Arial"/>
          <w:i/>
          <w:spacing w:val="2"/>
          <w:sz w:val="26"/>
          <w:szCs w:val="26"/>
        </w:rPr>
        <w:tab/>
        <w:t xml:space="preserve">  </w:t>
      </w:r>
      <w:r w:rsidRPr="00912EC0">
        <w:rPr>
          <w:rFonts w:ascii="Cambria" w:hAnsi="Cambria" w:cs="Arial"/>
          <w:i/>
          <w:spacing w:val="2"/>
          <w:sz w:val="26"/>
          <w:szCs w:val="26"/>
        </w:rPr>
        <w:t xml:space="preserve">for portadora de deficiência, de qualquer natureza, inclusive má </w:t>
      </w:r>
      <w:r>
        <w:rPr>
          <w:rFonts w:ascii="Cambria" w:hAnsi="Cambria" w:cs="Arial"/>
          <w:i/>
          <w:spacing w:val="2"/>
          <w:sz w:val="26"/>
          <w:szCs w:val="26"/>
        </w:rPr>
        <w:t xml:space="preserve">                   </w:t>
      </w:r>
      <w:r>
        <w:rPr>
          <w:rFonts w:ascii="Cambria" w:hAnsi="Cambria" w:cs="Arial"/>
          <w:i/>
          <w:spacing w:val="2"/>
          <w:sz w:val="26"/>
          <w:szCs w:val="26"/>
        </w:rPr>
        <w:tab/>
      </w:r>
      <w:r>
        <w:rPr>
          <w:rFonts w:ascii="Cambria" w:hAnsi="Cambria" w:cs="Arial"/>
          <w:i/>
          <w:spacing w:val="2"/>
          <w:sz w:val="26"/>
          <w:szCs w:val="26"/>
        </w:rPr>
        <w:tab/>
        <w:t xml:space="preserve">  </w:t>
      </w:r>
      <w:r w:rsidRPr="00912EC0">
        <w:rPr>
          <w:rFonts w:ascii="Cambria" w:hAnsi="Cambria" w:cs="Arial"/>
          <w:i/>
          <w:spacing w:val="2"/>
          <w:sz w:val="26"/>
          <w:szCs w:val="26"/>
        </w:rPr>
        <w:t>formação congênita.”</w:t>
      </w:r>
    </w:p>
    <w:p w:rsidR="00912EC0" w:rsidRPr="00912EC0" w:rsidP="00912EC0" w14:paraId="154B2597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7EEDD36A" w14:textId="3218DFA1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Artigo 3º - As despesas geradas com a execução desta lei correrão por conta das dotações orçamentárias próprias, suplementáveis, se necessárias.</w:t>
      </w:r>
    </w:p>
    <w:p w:rsidR="00912EC0" w:rsidRPr="00912EC0" w:rsidP="00912EC0" w14:paraId="04D4873E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P="00912EC0" w14:paraId="72A2993E" w14:textId="6C86C17B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                Artigo 4º - Esta lei entra em vigor na data de sua publicação. </w:t>
      </w:r>
    </w:p>
    <w:p w:rsidR="00912EC0" w:rsidRPr="00912EC0" w:rsidP="00912EC0" w14:paraId="4F04EE8F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62DDD383" w14:textId="37DBC322">
      <w:pPr>
        <w:autoSpaceDE w:val="0"/>
        <w:autoSpaceDN w:val="0"/>
        <w:adjustRightInd w:val="0"/>
        <w:ind w:left="708" w:firstLine="708"/>
        <w:jc w:val="both"/>
        <w:rPr>
          <w:rFonts w:ascii="Cambria" w:hAnsi="Cambria" w:cs="ArialMT"/>
          <w:sz w:val="26"/>
          <w:szCs w:val="26"/>
        </w:rPr>
      </w:pPr>
      <w:r w:rsidRPr="00912EC0">
        <w:rPr>
          <w:rFonts w:ascii="Cambria" w:hAnsi="Cambria" w:cs="ArialMT"/>
          <w:sz w:val="26"/>
          <w:szCs w:val="26"/>
        </w:rPr>
        <w:t xml:space="preserve"> </w:t>
      </w:r>
      <w:r>
        <w:rPr>
          <w:rFonts w:ascii="Cambria" w:hAnsi="Cambria" w:cs="ArialMT"/>
          <w:sz w:val="26"/>
          <w:szCs w:val="26"/>
        </w:rPr>
        <w:t xml:space="preserve"> </w:t>
      </w:r>
      <w:r w:rsidRPr="00912EC0">
        <w:rPr>
          <w:rFonts w:ascii="Cambria" w:hAnsi="Cambria" w:cs="ArialMT"/>
          <w:sz w:val="26"/>
          <w:szCs w:val="26"/>
        </w:rPr>
        <w:t xml:space="preserve"> Sala das sessões, </w:t>
      </w:r>
      <w:r>
        <w:rPr>
          <w:rFonts w:ascii="Cambria" w:hAnsi="Cambria" w:cs="ArialMT"/>
          <w:sz w:val="26"/>
          <w:szCs w:val="26"/>
        </w:rPr>
        <w:t>27</w:t>
      </w:r>
      <w:r w:rsidRPr="00912EC0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912EC0" w:rsidP="00912EC0" w14:paraId="73082952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912EC0" w:rsidP="00912EC0" w14:paraId="3255CAFB" w14:textId="3A876264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WELLINGTON SOUZA</w:t>
      </w:r>
    </w:p>
    <w:p w:rsidR="00912EC0" w:rsidRPr="00912EC0" w:rsidP="00912EC0" w14:paraId="7BE91E40" w14:textId="47AC5AEE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Vereador</w:t>
      </w:r>
    </w:p>
    <w:p w:rsidR="00912EC0" w:rsidRPr="00912EC0" w:rsidP="00912EC0" w14:paraId="1B261BBD" w14:textId="77777777">
      <w:pPr>
        <w:autoSpaceDE w:val="0"/>
        <w:autoSpaceDN w:val="0"/>
        <w:adjustRightInd w:val="0"/>
        <w:jc w:val="both"/>
        <w:rPr>
          <w:rFonts w:ascii="Cambria" w:hAnsi="Cambria" w:cs="ArialMT"/>
          <w:sz w:val="26"/>
          <w:szCs w:val="26"/>
        </w:rPr>
      </w:pPr>
    </w:p>
    <w:p w:rsidR="00912EC0" w:rsidRPr="00912EC0" w:rsidP="00912EC0" w14:paraId="5DCE8F5C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Cambria" w:hAnsi="Cambria" w:cs="Arial"/>
          <w:b/>
          <w:spacing w:val="2"/>
          <w:sz w:val="26"/>
          <w:szCs w:val="26"/>
        </w:rPr>
      </w:pPr>
      <w:r w:rsidRPr="00912EC0">
        <w:rPr>
          <w:rFonts w:ascii="Cambria" w:hAnsi="Cambria" w:cs="Arial"/>
          <w:b/>
          <w:spacing w:val="2"/>
          <w:sz w:val="26"/>
          <w:szCs w:val="26"/>
        </w:rPr>
        <w:t>JUSTIFICATIVA</w:t>
      </w:r>
    </w:p>
    <w:p w:rsidR="00912EC0" w:rsidRPr="00912EC0" w:rsidP="00912EC0" w14:paraId="585E9B5B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Cambria" w:hAnsi="Cambria" w:cs="Arial"/>
          <w:spacing w:val="2"/>
          <w:sz w:val="26"/>
          <w:szCs w:val="26"/>
        </w:rPr>
      </w:pPr>
    </w:p>
    <w:p w:rsidR="00912EC0" w:rsidRPr="00912EC0" w:rsidP="00912EC0" w14:paraId="407AD138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O presente projeto visa defender, a um só tempo, o direito dos pais em cuidar de seus(as) filhos(as), naturais ou adotados(as), em especial nos primeiros meses deste contato, e o direito dos menores, portadores de deficiência, em receber a devida atenção e os cuidados adequados e específicos para seu pleno desenvolvimento físico e emocional.</w:t>
      </w:r>
    </w:p>
    <w:p w:rsidR="00912EC0" w:rsidRPr="00912EC0" w:rsidP="00912EC0" w14:paraId="42B91F0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 Afinal, a integração do portador de deficiências à sociedade é uma realidade e uma necessidade, além de ser característica da evolução e educação do povo. E tal consciência social deve advir do lar e da família que acolhe a criança.</w:t>
      </w:r>
    </w:p>
    <w:p w:rsidR="00912EC0" w:rsidRPr="00912EC0" w:rsidP="00912EC0" w14:paraId="52E8D0B2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A Constituição Federal, em seu artigo 23, inciso II, afirma que compete à União, aos Estados, ao Distrito Federal e aos Municípios cuidar da saúde e assistência pública, da proteção e garantia das pessoas portadoras de deficiência.      </w:t>
      </w:r>
    </w:p>
    <w:p w:rsidR="00912EC0" w:rsidRPr="00912EC0" w:rsidP="00912EC0" w14:paraId="489B257D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Cambria" w:hAnsi="Cambria" w:cs="Arial"/>
          <w:spacing w:val="2"/>
          <w:sz w:val="26"/>
          <w:szCs w:val="26"/>
        </w:rPr>
      </w:pPr>
      <w:r w:rsidRPr="00912EC0">
        <w:rPr>
          <w:rFonts w:ascii="Cambria" w:hAnsi="Cambria" w:cs="Arial"/>
          <w:spacing w:val="2"/>
          <w:sz w:val="26"/>
          <w:szCs w:val="26"/>
        </w:rPr>
        <w:t xml:space="preserve">       É o que pretende esta iniciativa, ao legislar sobre os interesses da pessoa com deficiência desde o seu nascimento ou acolhimento pela família adotante. Permitir que a mãe e o pai possam estar mais próximos da criança por um período maior é, sem dúvida alguma, uma maneira positiva e viável de assegurar sua inserção, seu desenvolvimento, a fazendo sentir-se protegida e amparada.”</w:t>
      </w:r>
    </w:p>
    <w:p w:rsidR="00881D3F" w:rsidP="00F85A3D" w14:paraId="34B9DDA5" w14:textId="5D4D5B29">
      <w:pPr>
        <w:rPr>
          <w:rFonts w:ascii="Cambria" w:hAnsi="Cambria"/>
          <w:sz w:val="26"/>
          <w:szCs w:val="26"/>
        </w:rPr>
      </w:pPr>
    </w:p>
    <w:p w:rsidR="00912EC0" w:rsidRPr="00912EC0" w:rsidP="00912EC0" w14:paraId="0BD85206" w14:textId="77777777">
      <w:pPr>
        <w:autoSpaceDE w:val="0"/>
        <w:autoSpaceDN w:val="0"/>
        <w:adjustRightInd w:val="0"/>
        <w:ind w:left="708" w:firstLine="708"/>
        <w:jc w:val="both"/>
        <w:rPr>
          <w:rFonts w:ascii="Cambria" w:hAnsi="Cambria" w:cs="ArialMT"/>
          <w:sz w:val="26"/>
          <w:szCs w:val="26"/>
        </w:rPr>
      </w:pPr>
      <w:r w:rsidRPr="00912EC0">
        <w:rPr>
          <w:rFonts w:ascii="Cambria" w:hAnsi="Cambria" w:cs="ArialMT"/>
          <w:sz w:val="26"/>
          <w:szCs w:val="26"/>
        </w:rPr>
        <w:t xml:space="preserve">Sala das sessões, </w:t>
      </w:r>
      <w:r>
        <w:rPr>
          <w:rFonts w:ascii="Cambria" w:hAnsi="Cambria" w:cs="ArialMT"/>
          <w:sz w:val="26"/>
          <w:szCs w:val="26"/>
        </w:rPr>
        <w:t>27</w:t>
      </w:r>
      <w:r w:rsidRPr="00912EC0">
        <w:rPr>
          <w:rFonts w:ascii="Cambria" w:hAnsi="Cambria" w:cs="ArialMT"/>
          <w:sz w:val="26"/>
          <w:szCs w:val="26"/>
        </w:rPr>
        <w:t xml:space="preserve"> de janeiro de 202</w:t>
      </w:r>
      <w:r>
        <w:rPr>
          <w:rFonts w:ascii="Cambria" w:hAnsi="Cambria" w:cs="ArialMT"/>
          <w:sz w:val="26"/>
          <w:szCs w:val="26"/>
        </w:rPr>
        <w:t>5</w:t>
      </w:r>
    </w:p>
    <w:p w:rsidR="00912EC0" w:rsidP="00912EC0" w14:paraId="04CF677B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sz w:val="26"/>
          <w:szCs w:val="26"/>
        </w:rPr>
      </w:pPr>
    </w:p>
    <w:p w:rsidR="00912EC0" w:rsidP="00912EC0" w14:paraId="23C18F1C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WELLINGTON SOUZA</w:t>
      </w:r>
    </w:p>
    <w:p w:rsidR="00912EC0" w:rsidRPr="00912EC0" w:rsidP="00912EC0" w14:paraId="539BEC34" w14:textId="77777777">
      <w:pPr>
        <w:autoSpaceDE w:val="0"/>
        <w:autoSpaceDN w:val="0"/>
        <w:adjustRightInd w:val="0"/>
        <w:jc w:val="center"/>
        <w:rPr>
          <w:rFonts w:ascii="Cambria" w:hAnsi="Cambria" w:cs="ArialMT"/>
          <w:b/>
          <w:bCs/>
          <w:sz w:val="26"/>
          <w:szCs w:val="26"/>
        </w:rPr>
      </w:pPr>
      <w:r>
        <w:rPr>
          <w:rFonts w:ascii="Cambria" w:hAnsi="Cambria" w:cs="ArialMT"/>
          <w:b/>
          <w:bCs/>
          <w:sz w:val="26"/>
          <w:szCs w:val="26"/>
        </w:rPr>
        <w:t>Vereador</w:t>
      </w:r>
    </w:p>
    <w:permEnd w:id="1"/>
    <w:p w:rsidR="00912EC0" w:rsidRPr="00912EC0" w:rsidP="00F85A3D" w14:paraId="3C817B39" w14:textId="1E1E4F63">
      <w:pPr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91C28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14D97"/>
    <w:rsid w:val="0033006A"/>
    <w:rsid w:val="00341EFF"/>
    <w:rsid w:val="00353B04"/>
    <w:rsid w:val="003746D1"/>
    <w:rsid w:val="003970B5"/>
    <w:rsid w:val="003B2CC1"/>
    <w:rsid w:val="003C4C0C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72B29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12EC0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C2DA5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BB45-3FF3-4D41-A98B-41F0C38B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2025-01-27T17:36:00Z</dcterms:created>
  <dcterms:modified xsi:type="dcterms:W3CDTF">2025-01-27T17:36:00Z</dcterms:modified>
</cp:coreProperties>
</file>