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4FB828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73B4A" w:rsidR="00773B4A">
        <w:rPr>
          <w:rFonts w:ascii="Tahoma" w:hAnsi="Tahoma" w:cs="Tahoma"/>
          <w:b/>
          <w:bCs/>
          <w:sz w:val="24"/>
          <w:szCs w:val="24"/>
        </w:rPr>
        <w:t>Avenida Rebouças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773B4A">
        <w:rPr>
          <w:rFonts w:ascii="Tahoma" w:hAnsi="Tahoma" w:cs="Tahoma"/>
          <w:sz w:val="24"/>
          <w:szCs w:val="24"/>
        </w:rPr>
        <w:t>1775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73B4A" w:rsidR="00773B4A">
        <w:rPr>
          <w:rFonts w:ascii="Tahoma" w:hAnsi="Tahoma" w:cs="Tahoma"/>
          <w:b/>
          <w:bCs/>
          <w:sz w:val="24"/>
          <w:szCs w:val="24"/>
        </w:rPr>
        <w:t>centro</w:t>
      </w:r>
      <w:r w:rsidR="00B814C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84B0D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3B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47324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4AAA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2025-01-27T13:54:00Z</dcterms:created>
  <dcterms:modified xsi:type="dcterms:W3CDTF">2025-01-27T13:54:00Z</dcterms:modified>
</cp:coreProperties>
</file>