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88/2025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adoção do sistema de inclusão escolar "ABA" para crianças portadoras de autismo nas escolas da Rede Pública do Municipal de Sumaré e escolas conveniadas.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