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implantação da tarifa zero no transporte público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