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80/2025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alterações da Lei Municipal 4.530, de 20 de dezembro de 2007, que autoriza o Poder Executivo Municipal a Instituir o Programa Pró-Educação Básica PROEB,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