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77/2025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assistência técnica pública e gratuita para projeto e construção de habitação de interesse social para as famílias de baixa renda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