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que animais domésticos permaneçam desacompanhados em residências e propriedades no Município de Sumaré por período superior a 48 (quarenta e oito) horas consecutivas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