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oíbe que animais domésticos permaneçam desacompanhados em residências e propriedades no Município de Sumaré por período superior a 48 (quarenta e oito) horas consecutiva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