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0553A7F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(Dudú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72/2025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criação, implantação e gestão de ECOPONTOS, pontos de entrega Voluntária de entulho, pequenos volumes de resíduos da construção civil e outros materiais recicláveis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822396"/>
    <w:rsid w:val="00917C84"/>
    <w:rsid w:val="00974FDE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2025-01-13T15:19:00Z</dcterms:modified>
</cp:coreProperties>
</file>