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Municipal Permanente de Combate às fraudes e golpes praticados via telefone, internet e aplicativos.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