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eliminação de cães e gatos pelos órgãos de Controle de Zoonoses, canis públicos e estabelecimentos oficiais congêneres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