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da eliminação de cães e gatos pelos órgãos de Controle de Zoonoses, canis públicos e estabelecimentos oficiais congêneres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