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o art. 201 da Lei n° 4.967 de abril de 2010, a fim de permitir a ausência ao serviço no caso de falecimento de cão ou gato de estimação, devidamente comprovado por estabelecimento responsável em atestar o óbito dos mesmos ou por médico veterinário registrado em Conselho Regional de Medicina Veterinária.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