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rcarem com despesas de cuidados a animais atropelado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