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Executivo Municipal para conceder gratuidade de tarifa no Transporte Coletivo Municipal de Sumaré aos candidatos inscritos no Exame Nacional do Ensino Médio – ENEM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