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conceder gratuidade de tarifa no Transporte Coletivo Municipal de Sumaré aos candidatos inscritos no Exame Nacional do Ensino Médio – ENEM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