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50A5C509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17F29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559F72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25/2025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Dispõe sobre a proibição da comercialização, armazenamento e transporte de fogos de artifício de estampido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2025-01-13T15:22:00Z</dcterms:modified>
</cp:coreProperties>
</file>