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autorização ao Poder Executivo para a aquisição de livros para as Bibliotecas Municipais em formatos como braile, áudio-livros e outros meios.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