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733A" w14:paraId="4ABA1BC8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733A" w14:paraId="60C8AB4F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EXMO. SR. PRESIDENTE DA CÂMARA MUNICIPAL DE SUMARÉ</w:t>
      </w:r>
    </w:p>
    <w:p w:rsidR="0045733A" w14:paraId="0D60E5DF" w14:textId="77777777">
      <w:pPr>
        <w:spacing w:line="276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</w:p>
    <w:p w:rsidR="0045733A" w14:paraId="595F4C44" w14:textId="77777777">
      <w:pPr>
        <w:spacing w:line="276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Tenho a honra e a grata satisfação de apresentar o seguinte </w:t>
      </w:r>
      <w:r>
        <w:rPr>
          <w:rFonts w:ascii="Arial" w:eastAsia="Arial" w:hAnsi="Arial" w:cs="Arial"/>
          <w:b/>
          <w:sz w:val="24"/>
          <w:szCs w:val="24"/>
        </w:rPr>
        <w:t>PROJETO DE LEI</w:t>
      </w:r>
      <w:r>
        <w:rPr>
          <w:rFonts w:ascii="Arial" w:eastAsia="Arial" w:hAnsi="Arial" w:cs="Arial"/>
          <w:sz w:val="24"/>
          <w:szCs w:val="24"/>
        </w:rPr>
        <w:t xml:space="preserve">, que: </w:t>
      </w:r>
    </w:p>
    <w:p w:rsidR="0045733A" w14:paraId="37FDA5A5" w14:textId="77777777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5733A" w14:paraId="18C875B9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733A" w14:paraId="5D58F852" w14:textId="414CE470">
      <w:pPr>
        <w:spacing w:after="0" w:line="240" w:lineRule="auto"/>
        <w:ind w:left="5103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DISPÕE SOBRE AMPLIAÇÃO DA ÁREA DE ATENDIMENTO DE BARES, RESTAURANTES E/OU SIMILARES, COMO FORMA DE FAVORECER O COMÉRCIO, MEDIANTE A AUTORIZAÇÃO PARA A COLOCAÇÃO TEMPORÁRIA DE MESAS E CADEIRAS NAS CALÇADAS DOS ESTABELECIMENTOS E DÁ OUTRAS PROVIDÊNCIAS</w:t>
      </w:r>
      <w:r w:rsidR="002055EC">
        <w:rPr>
          <w:rFonts w:ascii="Arial" w:eastAsia="Arial" w:hAnsi="Arial" w:cs="Arial"/>
          <w:b/>
          <w:sz w:val="24"/>
          <w:szCs w:val="24"/>
        </w:rPr>
        <w:t>.</w:t>
      </w:r>
    </w:p>
    <w:p w:rsidR="0045733A" w14:paraId="393B51E2" w14:textId="77777777">
      <w:pPr>
        <w:spacing w:after="0" w:line="240" w:lineRule="auto"/>
        <w:ind w:left="5103"/>
        <w:jc w:val="both"/>
        <w:rPr>
          <w:rFonts w:ascii="Arial" w:eastAsia="Arial" w:hAnsi="Arial" w:cs="Arial"/>
          <w:b/>
          <w:sz w:val="24"/>
          <w:szCs w:val="24"/>
        </w:rPr>
      </w:pPr>
    </w:p>
    <w:p w:rsidR="0045733A" w14:paraId="33C11AC0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j6srg3w7es0x" w:colFirst="0" w:colLast="0"/>
      <w:bookmarkEnd w:id="1"/>
    </w:p>
    <w:p w:rsidR="0045733A" w14:paraId="122C14D0" w14:textId="77777777">
      <w:pPr>
        <w:spacing w:line="276" w:lineRule="auto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45733A" w14:paraId="402739F7" w14:textId="77777777">
      <w:pPr>
        <w:spacing w:line="276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:rsidR="0045733A" w14:paraId="3BE7A0B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45733A" w14:paraId="400E044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45733A" w14:paraId="74C698D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45733A" w14:paraId="01E25EC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5733A" w14:paraId="645AB6B5" w14:textId="77777777">
      <w:pPr>
        <w:numPr>
          <w:ilvl w:val="0"/>
          <w:numId w:val="1"/>
        </w:num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Fica criado o “Projeto Ruas Vivas”, que objetiva a ampliação da área de atendimento de bares, restaurantes e/ou similares, como forma de favorecer o comércio, mediante Termo de Permissão de Uso Excepcional, para a colocação temporária de mesas e cadeiras criando extensões provisórias a serem implantadas nas calçadas dos respectivos estabelecimentos no âmbito do Município de Sumaré.</w:t>
      </w:r>
    </w:p>
    <w:p w:rsidR="0045733A" w14:paraId="0720235D" w14:textId="77777777">
      <w:pPr>
        <w:numPr>
          <w:ilvl w:val="0"/>
          <w:numId w:val="1"/>
        </w:num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As atividades a serem desenvolvidas no prolongamento do comércio deverão corresponder àquelas especificadas no alvará de autorização comercial do estabelecimento respectivo.</w:t>
      </w:r>
    </w:p>
    <w:p w:rsidR="0045733A" w14:paraId="76F95696" w14:textId="77777777">
      <w:pPr>
        <w:numPr>
          <w:ilvl w:val="0"/>
          <w:numId w:val="1"/>
        </w:num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A solicitação para colocação de mesas e cadeiras no leito do passeio público deverá ser dirigida ao Poder Executivo, de acordo com as regras definidas pela administração municipal.</w:t>
      </w:r>
    </w:p>
    <w:p w:rsidR="0045733A" w14:paraId="567BB459" w14:textId="77777777">
      <w:pPr>
        <w:numPr>
          <w:ilvl w:val="0"/>
          <w:numId w:val="1"/>
        </w:num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As despesas decorrentes da execução desta lei correrão por conta das dotações orçamentárias próprias, suplementadas, se necessário.</w:t>
      </w:r>
    </w:p>
    <w:p w:rsidR="0045733A" w14:paraId="62C29DE9" w14:textId="77777777">
      <w:pPr>
        <w:spacing w:after="240" w:line="276" w:lineRule="auto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Parágrafo Único. As despesas referidas no “caput” deste artigo, se referem às que eventualmente possam decorrer da análise e/ou aprovação do pedido de autorização a ser implantada pelo estabelecimento interessado, uma vez que os custos da implantação da extensão autorizada deverão ser arcados pelo solicitante.</w:t>
      </w:r>
    </w:p>
    <w:p w:rsidR="0045733A" w14:paraId="5F30DCD8" w14:textId="77777777">
      <w:pPr>
        <w:numPr>
          <w:ilvl w:val="0"/>
          <w:numId w:val="1"/>
        </w:num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No que couber, esta lei será regulamentada por Decreto do Executivo no prazo de 90 dias.</w:t>
      </w:r>
    </w:p>
    <w:p w:rsidR="00564D43" w:rsidRPr="00564D43" w:rsidP="00564D43" w14:paraId="19FC679C" w14:textId="70224D2E">
      <w:pPr>
        <w:numPr>
          <w:ilvl w:val="0"/>
          <w:numId w:val="1"/>
        </w:num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Esta Lei entra em vigor na data de sua publicação.</w:t>
      </w:r>
    </w:p>
    <w:p w:rsidR="0045733A" w14:paraId="24C13AD2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45733A" w:rsidP="00564D43" w14:paraId="23FA58BE" w14:textId="09046251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16 de janeiro de 2025</w:t>
      </w:r>
    </w:p>
    <w:p w:rsidR="0045733A" w14:paraId="562B2B51" w14:textId="48EBE50A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 w:rsidR="00564D43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7665" cy="1654175"/>
            <wp:effectExtent l="0" t="0" r="635" b="3175"/>
            <wp:docPr id="1877081717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51795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33A" w14:paraId="5129A867" w14:textId="77777777">
      <w:pPr>
        <w:rPr>
          <w:sz w:val="24"/>
          <w:szCs w:val="24"/>
        </w:rPr>
      </w:pPr>
    </w:p>
    <w:p w:rsidR="0045733A" w14:paraId="462E596D" w14:textId="77777777">
      <w:pPr>
        <w:rPr>
          <w:sz w:val="24"/>
          <w:szCs w:val="24"/>
        </w:rPr>
      </w:pPr>
    </w:p>
    <w:p w:rsidR="0045733A" w14:paraId="7B29748C" w14:textId="77777777">
      <w:pPr>
        <w:rPr>
          <w:sz w:val="24"/>
          <w:szCs w:val="24"/>
        </w:rPr>
      </w:pPr>
    </w:p>
    <w:p w:rsidR="0045733A" w14:paraId="006929C8" w14:textId="77777777">
      <w:pPr>
        <w:rPr>
          <w:sz w:val="24"/>
          <w:szCs w:val="24"/>
        </w:rPr>
      </w:pPr>
    </w:p>
    <w:p w:rsidR="0045733A" w14:paraId="5D748824" w14:textId="77777777">
      <w:pPr>
        <w:rPr>
          <w:sz w:val="24"/>
          <w:szCs w:val="24"/>
        </w:rPr>
      </w:pPr>
    </w:p>
    <w:p w:rsidR="00FE6069" w14:paraId="5A97A68B" w14:textId="77777777">
      <w:pPr>
        <w:rPr>
          <w:sz w:val="24"/>
          <w:szCs w:val="24"/>
        </w:rPr>
      </w:pPr>
    </w:p>
    <w:p w:rsidR="00FE6069" w14:paraId="06DD0614" w14:textId="77777777">
      <w:pPr>
        <w:rPr>
          <w:sz w:val="24"/>
          <w:szCs w:val="24"/>
        </w:rPr>
      </w:pPr>
    </w:p>
    <w:p w:rsidR="00FE6069" w14:paraId="683EF019" w14:textId="77777777">
      <w:pPr>
        <w:rPr>
          <w:sz w:val="24"/>
          <w:szCs w:val="24"/>
        </w:rPr>
      </w:pPr>
    </w:p>
    <w:p w:rsidR="00FE6069" w14:paraId="518DF02F" w14:textId="77777777">
      <w:pPr>
        <w:rPr>
          <w:sz w:val="24"/>
          <w:szCs w:val="24"/>
        </w:rPr>
      </w:pPr>
    </w:p>
    <w:p w:rsidR="00564D43" w14:paraId="6E90758D" w14:textId="77777777">
      <w:pPr>
        <w:rPr>
          <w:sz w:val="24"/>
          <w:szCs w:val="24"/>
        </w:rPr>
      </w:pPr>
    </w:p>
    <w:p w:rsidR="00564D43" w14:paraId="58EBEEC4" w14:textId="77777777">
      <w:pPr>
        <w:rPr>
          <w:sz w:val="24"/>
          <w:szCs w:val="24"/>
        </w:rPr>
      </w:pPr>
    </w:p>
    <w:p w:rsidR="00564D43" w14:paraId="51337AA1" w14:textId="77777777">
      <w:pPr>
        <w:rPr>
          <w:sz w:val="24"/>
          <w:szCs w:val="24"/>
        </w:rPr>
      </w:pPr>
    </w:p>
    <w:p w:rsidR="0045733A" w14:paraId="4D4413A4" w14:textId="77777777">
      <w:pPr>
        <w:rPr>
          <w:sz w:val="24"/>
          <w:szCs w:val="24"/>
        </w:rPr>
      </w:pPr>
    </w:p>
    <w:p w:rsidR="0045733A" w14:paraId="47B248E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JUSTIFICATIVA</w:t>
      </w:r>
    </w:p>
    <w:p w:rsidR="0045733A" w14:paraId="1DA2B27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733A" w14:paraId="05A520BA" w14:textId="7777777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 Presidente,</w:t>
      </w:r>
    </w:p>
    <w:p w:rsidR="0045733A" w14:paraId="2AE53A77" w14:textId="7777777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Vereadores,</w:t>
      </w:r>
    </w:p>
    <w:p w:rsidR="0045733A" w14:paraId="3700B83B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45733A" w14:paraId="31A87079" w14:textId="77777777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objetivo desta Lei é incentivar o comércio de bares, restaurantes e/ou similares de Sumaré, que aos poucos estão retomando a passos lentos suas atividades, após longo período estagnado pela pandemia.</w:t>
      </w:r>
    </w:p>
    <w:p w:rsidR="0045733A" w14:paraId="25EF9EE9" w14:textId="77777777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Também aos munícipes, que apreciam bares, restaurantes e similares, motivados pelo longo tempo sem poder usufruir destes espaços de lazer, estão buscando em maior número estes locais, e o intuito da Lei é, além de motivar e ajudar os comerciantes, aumentando o espaço de atendimento, dando maior conforto aos clientes e boas condições de trabalho aos funcionários destes comércio, até mesmo como espaço de espera para adentrar em alguns estabelecimentos que possuem filas aguardando.</w:t>
      </w:r>
    </w:p>
    <w:p w:rsidR="0045733A" w14:paraId="74B01906" w14:textId="77777777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Assim sendo, é certo que a criação desta Lei irá ao encontro da necessidade de incentivo a parte dos comerciantes de nossa cidade, pois é muito claro que bares e restaurantes são importantes para a economia do município, especialmente na geração de empregos e promoção de espaços de lazer e entretenimento aos nossos munícipes.</w:t>
      </w:r>
    </w:p>
    <w:p w:rsidR="0045733A" w14:paraId="22BCE6DB" w14:textId="77777777">
      <w:pPr>
        <w:shd w:val="clear" w:color="auto" w:fill="FFFFFF"/>
        <w:spacing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 estas considerações e entendendo tratar-se de proposta que tem sintonia com os interesses dos empreendedores Sumareenses, conto com o apoio dos nobres pares que integram esta Casa de Leis, na certeza de que, após regular tramitação, será ao final deliberada e aprovada na devida forma.</w:t>
      </w:r>
    </w:p>
    <w:p w:rsidR="0045733A" w14:paraId="43F113C9" w14:textId="77777777">
      <w:pPr>
        <w:shd w:val="clear" w:color="auto" w:fill="FFFFFF"/>
        <w:spacing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45733A" w14:paraId="1290D0A7" w14:textId="2B3E46B7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564D43">
        <w:rPr>
          <w:rFonts w:ascii="Arial" w:eastAsia="Arial" w:hAnsi="Arial" w:cs="Arial"/>
          <w:sz w:val="24"/>
          <w:szCs w:val="24"/>
        </w:rPr>
        <w:t>16 de janeiro de 2025</w:t>
      </w:r>
    </w:p>
    <w:p w:rsidR="0045733A" w14:paraId="58A146D8" w14:textId="0D675C1A">
      <w:pPr>
        <w:spacing w:line="276" w:lineRule="auto"/>
        <w:jc w:val="center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="00564D43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7665" cy="1654175"/>
            <wp:effectExtent l="0" t="0" r="635" b="3175"/>
            <wp:docPr id="38599764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76593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733A" w14:paraId="16828EA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eading=h.3znysh7" w:colFirst="0" w:colLast="0"/>
  <w:bookmarkEnd w:id="2"/>
  <w:p w:rsidR="0045733A" w14:paraId="32A3BD92" w14:textId="77777777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1527961926" name="Conector de Seta Reta 15279619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5671265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228000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427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5733A" w14:paraId="4EAC5830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733A" w14:paraId="17E28E9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733A" w14:paraId="197477C9" w14:textId="594535EF">
    <w:r>
      <w:rPr>
        <w:noProof/>
      </w:rPr>
      <w:drawing>
        <wp:inline distT="0" distB="0" distL="0" distR="0">
          <wp:extent cx="1526058" cy="534121"/>
          <wp:effectExtent l="0" t="0" r="0" b="0"/>
          <wp:docPr id="15279619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335713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27" name="Agrupar 15279619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5733A" w14:paraId="4232ABCC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2" name="Agrupar 2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5733A" w14:paraId="624AE4AC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3" name="Agrupar 3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5733A" w14:paraId="4A4F7FCD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003388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844286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5BF5F8"/>
    <w:multiLevelType w:val="hybridMultilevel"/>
    <w:tmpl w:val="00000000"/>
    <w:lvl w:ilvl="0">
      <w:start w:val="1"/>
      <w:numFmt w:val="decimal"/>
      <w:lvlText w:val="Art. %1°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/>
        <w:smallCaps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33A"/>
    <w:rsid w:val="002055EC"/>
    <w:rsid w:val="0045733A"/>
    <w:rsid w:val="004823E9"/>
    <w:rsid w:val="00564D43"/>
    <w:rsid w:val="00DD3C7E"/>
    <w:rsid w:val="00FE60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2B02109-4C77-4FC2-87FA-D2D7AA89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0PvAk9zlkFO+6GVnlROlprDbRBw==">AMUW2mXFFtpWezyqhRMpqR0avbkT00EhgIFXlm6V3laZEUtHLW2QgSPHVtih4DbRRnkR3GGMEKwkjBTw//gIwyNHTlZGiWRXXTo8NhTk6Viv4n7wyyCeaDgmrmsrRXSa79BFd2JVHl5mECo0PyaTbQ+a05qK01s7Qg==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511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2025-01-16T14:41:00Z</dcterms:created>
  <dcterms:modified xsi:type="dcterms:W3CDTF">2025-01-16T14:41:00Z</dcterms:modified>
</cp:coreProperties>
</file>