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C4A3A" w14:paraId="1399242B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4A3A" w14:paraId="750D4B00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EXMO. SR. PRESIDENTE DA CÂMARA MUNICIPAL DE SUMARÉ</w:t>
      </w:r>
    </w:p>
    <w:p w:rsidR="005C4A3A" w14:paraId="1A0346D9" w14:textId="77777777">
      <w:pPr>
        <w:spacing w:line="276" w:lineRule="auto"/>
        <w:ind w:right="282"/>
        <w:rPr>
          <w:rFonts w:ascii="Times New Roman" w:eastAsia="Times New Roman" w:hAnsi="Times New Roman" w:cs="Times New Roman"/>
          <w:sz w:val="24"/>
          <w:szCs w:val="24"/>
        </w:rPr>
      </w:pPr>
    </w:p>
    <w:p w:rsidR="005C4A3A" w14:paraId="0AC1B273" w14:textId="77777777">
      <w:pPr>
        <w:spacing w:line="276" w:lineRule="auto"/>
        <w:ind w:right="2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Tenho a honra e a grata satisfação de apresentar o seguinte </w:t>
      </w:r>
      <w:r>
        <w:rPr>
          <w:rFonts w:ascii="Arial" w:eastAsia="Arial" w:hAnsi="Arial" w:cs="Arial"/>
          <w:b/>
          <w:sz w:val="24"/>
          <w:szCs w:val="24"/>
        </w:rPr>
        <w:t>PROJETO DE LEI</w:t>
      </w:r>
      <w:r>
        <w:rPr>
          <w:rFonts w:ascii="Arial" w:eastAsia="Arial" w:hAnsi="Arial" w:cs="Arial"/>
          <w:sz w:val="24"/>
          <w:szCs w:val="24"/>
        </w:rPr>
        <w:t xml:space="preserve">, que: </w:t>
      </w:r>
    </w:p>
    <w:p w:rsidR="005C4A3A" w14:paraId="43E7A16C" w14:textId="77777777">
      <w:pPr>
        <w:spacing w:line="276" w:lineRule="auto"/>
        <w:ind w:right="28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C4A3A" w14:paraId="28287631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4A3A" w14:paraId="334AF3FE" w14:textId="7B9E8482">
      <w:pPr>
        <w:spacing w:after="0" w:line="240" w:lineRule="auto"/>
        <w:ind w:left="5103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DISPÕE SOBRE A PROIBIÇÃO DA ELIMINAÇÃO DE CÃES E GATOS PELOS ÓRGÃOS DE CONTROLE DE ZOONOSES, CANIS PÚBLICOS E ESTABELECIMENTOS OFICIAIS CONGÊNERES E DÁ OUTRAS PROVIDÊNCIAS</w:t>
      </w:r>
      <w:r w:rsidR="00000000">
        <w:rPr>
          <w:rFonts w:ascii="Arial" w:eastAsia="Arial" w:hAnsi="Arial" w:cs="Arial"/>
          <w:b/>
          <w:sz w:val="24"/>
          <w:szCs w:val="24"/>
        </w:rPr>
        <w:t>.</w:t>
      </w:r>
    </w:p>
    <w:p w:rsidR="005C4A3A" w14:paraId="5D7F27F8" w14:textId="77777777">
      <w:pPr>
        <w:spacing w:after="0" w:line="240" w:lineRule="auto"/>
        <w:ind w:left="5103"/>
        <w:jc w:val="both"/>
        <w:rPr>
          <w:rFonts w:ascii="Arial" w:eastAsia="Arial" w:hAnsi="Arial" w:cs="Arial"/>
          <w:b/>
          <w:sz w:val="24"/>
          <w:szCs w:val="24"/>
        </w:rPr>
      </w:pPr>
    </w:p>
    <w:p w:rsidR="005C4A3A" w14:paraId="722D46FB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j6srg3w7es0x" w:colFirst="0" w:colLast="0"/>
      <w:bookmarkEnd w:id="1"/>
    </w:p>
    <w:p w:rsidR="005C4A3A" w14:paraId="4E090EFB" w14:textId="77777777">
      <w:pPr>
        <w:spacing w:line="276" w:lineRule="auto"/>
        <w:jc w:val="righ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Autor: Vereador Alan Leal</w:t>
      </w:r>
    </w:p>
    <w:p w:rsidR="005C4A3A" w14:paraId="4C90A081" w14:textId="77777777">
      <w:pPr>
        <w:spacing w:line="276" w:lineRule="auto"/>
        <w:jc w:val="right"/>
        <w:rPr>
          <w:rFonts w:ascii="Arial" w:eastAsia="Arial" w:hAnsi="Arial" w:cs="Arial"/>
          <w:b/>
          <w:sz w:val="24"/>
          <w:szCs w:val="24"/>
        </w:rPr>
      </w:pPr>
    </w:p>
    <w:p w:rsidR="005C4A3A" w14:paraId="636A4F3A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5C4A3A" w14:paraId="006E4029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Câmara Municipal de Sumaré Aprovou e eu sanciono e promulgo a presente lei:</w:t>
      </w:r>
    </w:p>
    <w:p w:rsidR="005C4A3A" w14:paraId="20A02170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5C4A3A" w14:paraId="3A2F9689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5C4A3A" w14:paraId="4EAEEABC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Art. 1º Esta Lei dispõe sobre a proibição da eliminação de cães e gatos pelos órgãos de controle de zoonoses, canis públicos e estabelecimentos oficiais congêneres, salvo as disposições específicas que permitam a eutanásia.</w:t>
      </w:r>
    </w:p>
    <w:p w:rsidR="005C4A3A" w14:paraId="2770121A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5C4A3A" w14:paraId="11734731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Art. 2º Fica vedada a eliminação da vida de cães e de gatos pelos órgãos de controle de zoonoses, canis públicos e estabelecimentos oficiais congêneres, com exceção da eutanásia nos casos de males, doenças graves ou enfermidades infectocontagiosas incuráveis que coloquem em risco a saúde humana e a de outros animais.</w:t>
      </w:r>
    </w:p>
    <w:p w:rsidR="005C4A3A" w14:paraId="0E7ECAD1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5C4A3A" w14:paraId="31376741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§ 1º A eutanásia será justificada por laudo do responsável técnico pelos órgãos e estabelecimentos referidos no caput deste artigo, precedido, quando for o caso, de exame laboratorial.</w:t>
      </w:r>
    </w:p>
    <w:p w:rsidR="005C4A3A" w14:paraId="3580EC59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5C4A3A" w14:paraId="2DF7F3F7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§ 2º Ressalvada a hipótese de doença infectocontagiosa incurável, que caracterize risco à saúde pública, o animal que se encontrar na situação prevista no caput deste artigo poderá ser disponibilizado para resgate por entidade de proteção dos animais.</w:t>
      </w:r>
    </w:p>
    <w:p w:rsidR="005C4A3A" w14:paraId="1C571835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5C4A3A" w14:paraId="54487C0C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Art. 3º As entidades de proteção animal devem ter acesso irrestrito à documentação que comprove a legalidade da eutanásia nos casos referidos no art. 2º desta Lei.</w:t>
      </w:r>
    </w:p>
    <w:p w:rsidR="005C4A3A" w14:paraId="7BCBCD8B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5C4A3A" w14:paraId="549950FF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Art. 4º O descumprimento desta Lei sujeita o infrator às penalidades previstas na Lei nº 9.605, de 12 de fevereiro de 1998 (Lei de Crimes Ambientais).</w:t>
      </w:r>
    </w:p>
    <w:p w:rsidR="005C4A3A" w14:paraId="18C51816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5C4A3A" w14:paraId="5C39C87A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Art. 5º O poder executivo regulamentará esta lei em até 90 (noventa dias) dias, no que couber.</w:t>
      </w:r>
    </w:p>
    <w:p w:rsidR="005C4A3A" w14:paraId="2FCCCAE9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5C4A3A" w14:paraId="5E911746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Art. 6º Esta lei entra em vigor na data de sua publicação.</w:t>
      </w:r>
    </w:p>
    <w:p w:rsidR="005C4A3A" w14:paraId="7F36AEF8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5C4A3A" w14:paraId="6FE3586D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5C4A3A" w14:paraId="7FC44302" w14:textId="703CE7F9">
      <w:pPr>
        <w:spacing w:line="276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B3265D">
        <w:rPr>
          <w:rFonts w:ascii="Arial" w:eastAsia="Arial" w:hAnsi="Arial" w:cs="Arial"/>
          <w:sz w:val="24"/>
          <w:szCs w:val="24"/>
        </w:rPr>
        <w:t>15 de janeiro de 2025</w:t>
      </w:r>
    </w:p>
    <w:p w:rsidR="005C4A3A" w14:paraId="274B95D8" w14:textId="77777777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5C4A3A" w14:paraId="19C04B86" w14:textId="304C02B1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  <w:r w:rsidR="00B3265D"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8300" cy="1657350"/>
            <wp:effectExtent l="0" t="0" r="0" b="0"/>
            <wp:docPr id="1548480642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01354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A3A" w14:paraId="011E152C" w14:textId="77777777">
      <w:pPr>
        <w:rPr>
          <w:sz w:val="24"/>
          <w:szCs w:val="24"/>
        </w:rPr>
      </w:pPr>
    </w:p>
    <w:p w:rsidR="005C4A3A" w14:paraId="7A1EE304" w14:textId="77777777">
      <w:pPr>
        <w:rPr>
          <w:sz w:val="24"/>
          <w:szCs w:val="24"/>
        </w:rPr>
      </w:pPr>
    </w:p>
    <w:p w:rsidR="005C4A3A" w14:paraId="0DF80CD7" w14:textId="77777777">
      <w:pPr>
        <w:rPr>
          <w:sz w:val="24"/>
          <w:szCs w:val="24"/>
        </w:rPr>
      </w:pPr>
    </w:p>
    <w:p w:rsidR="005C4A3A" w14:paraId="001140D8" w14:textId="77777777">
      <w:pPr>
        <w:rPr>
          <w:sz w:val="24"/>
          <w:szCs w:val="24"/>
        </w:rPr>
      </w:pPr>
    </w:p>
    <w:p w:rsidR="005C4A3A" w14:paraId="30F13C71" w14:textId="77777777">
      <w:pPr>
        <w:rPr>
          <w:sz w:val="24"/>
          <w:szCs w:val="24"/>
        </w:rPr>
      </w:pPr>
    </w:p>
    <w:p w:rsidR="005C4A3A" w14:paraId="31A887B4" w14:textId="77777777">
      <w:pPr>
        <w:rPr>
          <w:sz w:val="24"/>
          <w:szCs w:val="24"/>
        </w:rPr>
      </w:pPr>
    </w:p>
    <w:p w:rsidR="005C4A3A" w14:paraId="296AE4E6" w14:textId="77777777">
      <w:pPr>
        <w:rPr>
          <w:sz w:val="24"/>
          <w:szCs w:val="24"/>
        </w:rPr>
      </w:pPr>
    </w:p>
    <w:p w:rsidR="005C4A3A" w14:paraId="04DC2399" w14:textId="77777777">
      <w:pPr>
        <w:rPr>
          <w:sz w:val="24"/>
          <w:szCs w:val="24"/>
        </w:rPr>
      </w:pPr>
    </w:p>
    <w:p w:rsidR="005C4A3A" w14:paraId="0C4E6878" w14:textId="77777777">
      <w:pPr>
        <w:rPr>
          <w:sz w:val="24"/>
          <w:szCs w:val="24"/>
        </w:rPr>
      </w:pPr>
    </w:p>
    <w:p w:rsidR="005C4A3A" w14:paraId="370A8CCD" w14:textId="77777777">
      <w:pPr>
        <w:rPr>
          <w:sz w:val="24"/>
          <w:szCs w:val="24"/>
        </w:rPr>
      </w:pPr>
    </w:p>
    <w:p w:rsidR="005C4A3A" w14:paraId="2AC859B5" w14:textId="77777777">
      <w:pPr>
        <w:rPr>
          <w:sz w:val="24"/>
          <w:szCs w:val="24"/>
        </w:rPr>
      </w:pPr>
    </w:p>
    <w:p w:rsidR="005C4A3A" w14:paraId="6326484C" w14:textId="77777777">
      <w:pPr>
        <w:rPr>
          <w:sz w:val="24"/>
          <w:szCs w:val="24"/>
        </w:rPr>
      </w:pPr>
    </w:p>
    <w:p w:rsidR="005C4A3A" w14:paraId="4EB079C1" w14:textId="77777777">
      <w:pPr>
        <w:rPr>
          <w:sz w:val="24"/>
          <w:szCs w:val="24"/>
        </w:rPr>
      </w:pPr>
    </w:p>
    <w:p w:rsidR="005C4A3A" w14:paraId="633BBB66" w14:textId="77777777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</w:p>
    <w:p w:rsidR="005C4A3A" w14:paraId="0591338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JUSTIFICATIVA</w:t>
      </w:r>
    </w:p>
    <w:p w:rsidR="005C4A3A" w14:paraId="2E72F5C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C4A3A" w14:paraId="0B4C639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C4A3A" w14:paraId="0C95281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4A3A" w14:paraId="5130CA55" w14:textId="77777777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 Presidente,</w:t>
      </w:r>
    </w:p>
    <w:p w:rsidR="005C4A3A" w14:paraId="57CF0B00" w14:textId="77777777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Senhores Vereadores,</w:t>
      </w:r>
    </w:p>
    <w:p w:rsidR="005C4A3A" w14:paraId="3CE5DCF6" w14:textId="77777777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5C4A3A" w14:paraId="595A9AAA" w14:textId="77777777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5C4A3A" w14:paraId="03EC48AC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5C4A3A" w14:paraId="1AACAAF4" w14:textId="77777777">
      <w:pPr>
        <w:spacing w:before="240"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objetivo desta Lei é proibir que cães e gatos sadios, ou mesmo apresentando problemas de saúde mas que tenham possibilidade de ser tratados, sejam cruelmente exterminados, além de atender a questões de saúde pública relacionadas às condições para a eutanásia de animais domésticos.</w:t>
      </w:r>
    </w:p>
    <w:p w:rsidR="005C4A3A" w14:paraId="6D271C84" w14:textId="64BA3799">
      <w:pPr>
        <w:spacing w:before="240"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bookmarkStart w:id="2" w:name="_heading=h.30j0zll" w:colFirst="0" w:colLast="0"/>
      <w:bookmarkEnd w:id="2"/>
      <w:r>
        <w:rPr>
          <w:rFonts w:ascii="Arial" w:eastAsia="Arial" w:hAnsi="Arial" w:cs="Arial"/>
          <w:sz w:val="24"/>
          <w:szCs w:val="24"/>
        </w:rPr>
        <w:t xml:space="preserve">O poder público tem o dever de proteger o direito dos animais, e evitar que </w:t>
      </w:r>
      <w:r w:rsidR="00B3265D">
        <w:rPr>
          <w:rFonts w:ascii="Arial" w:eastAsia="Arial" w:hAnsi="Arial" w:cs="Arial"/>
          <w:sz w:val="24"/>
          <w:szCs w:val="24"/>
        </w:rPr>
        <w:t>a vida dos mesmos venha</w:t>
      </w:r>
      <w:r>
        <w:rPr>
          <w:rFonts w:ascii="Arial" w:eastAsia="Arial" w:hAnsi="Arial" w:cs="Arial"/>
          <w:sz w:val="24"/>
          <w:szCs w:val="24"/>
        </w:rPr>
        <w:t xml:space="preserve"> a ser ceifada de maneira injusta e desumana, devendo sempre prezar pela proteção à vida, sendo a eutanásia uma exceção, somente a ser realizada com justificativa técnica, e em caso de não haver uma alternativa viável, quando haja riscos à vida de outros animais ou mesmo da população.</w:t>
      </w:r>
    </w:p>
    <w:p w:rsidR="005C4A3A" w14:paraId="107DF7E8" w14:textId="77777777">
      <w:pPr>
        <w:shd w:val="clear" w:color="auto" w:fill="FFFFFF"/>
        <w:spacing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 estas considerações e entendendo tratar-se de proposta relevante, e que tem sintonia com a proteção do direito dos animais, conto com o apoio dos nobres pares que integram esta Casa de Leis, na certeza de que, após regular tramitação, será ao final deliberada e aprovada na devida forma.</w:t>
      </w:r>
    </w:p>
    <w:p w:rsidR="005C4A3A" w14:paraId="4B9C2DD0" w14:textId="77777777">
      <w:pPr>
        <w:shd w:val="clear" w:color="auto" w:fill="FFFFFF"/>
        <w:spacing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5C4A3A" w14:paraId="419656AF" w14:textId="3391D7CF">
      <w:pPr>
        <w:spacing w:line="276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B3265D">
        <w:rPr>
          <w:rFonts w:ascii="Arial" w:eastAsia="Arial" w:hAnsi="Arial" w:cs="Arial"/>
          <w:sz w:val="24"/>
          <w:szCs w:val="24"/>
        </w:rPr>
        <w:t>15 de janeiro de 2025</w:t>
      </w:r>
    </w:p>
    <w:p w:rsidR="005C4A3A" w14:paraId="3F885469" w14:textId="77777777">
      <w:pPr>
        <w:spacing w:line="276" w:lineRule="auto"/>
        <w:jc w:val="right"/>
        <w:rPr>
          <w:rFonts w:ascii="Arial" w:eastAsia="Arial" w:hAnsi="Arial" w:cs="Arial"/>
          <w:sz w:val="24"/>
          <w:szCs w:val="24"/>
        </w:rPr>
      </w:pPr>
    </w:p>
    <w:p w:rsidR="005C4A3A" w14:paraId="6C1B1C01" w14:textId="14CCFF74">
      <w:pPr>
        <w:spacing w:line="276" w:lineRule="auto"/>
        <w:jc w:val="center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="00B3265D"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8300" cy="1657350"/>
            <wp:effectExtent l="0" t="0" r="0" b="0"/>
            <wp:docPr id="1995060005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382893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4A3A" w14:paraId="39CA237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eading=h.3znysh7" w:colFirst="0" w:colLast="0"/>
  <w:bookmarkEnd w:id="3"/>
  <w:p w:rsidR="005C4A3A" w14:paraId="1B1D29E8" w14:textId="77777777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14400"/>
              <wp:effectExtent l="0" t="0" r="0" b="0"/>
              <wp:wrapNone/>
              <wp:docPr id="1527961931" name="Conector de Seta Reta 152796193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14400"/>
              <wp:effectExtent l="0" t="0" r="0" b="0"/>
              <wp:wrapNone/>
              <wp:docPr id="134658388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148440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1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5C4A3A" w14:paraId="48DD5EA1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4A3A" w14:paraId="3CBBF27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4A3A" w14:paraId="54D3C541" w14:textId="62D490DE">
    <w:r>
      <w:rPr>
        <w:noProof/>
      </w:rPr>
      <w:drawing>
        <wp:inline distT="0" distB="0" distL="0" distR="0">
          <wp:extent cx="1526058" cy="534121"/>
          <wp:effectExtent l="0" t="0" r="0" b="0"/>
          <wp:docPr id="152796193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942533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32" name="Agrupar 152796193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Pr id="1083089564" name="Agrupar 1083089564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C4A3A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1028242837" name="Agrupar 1028242837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C4A3A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1928903916" name="Agrupar 1928903916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C4A3A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1363354672" name="Agrupar 1363354672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C4A3A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1" name="Shape 11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2" name="Shape 12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3" name="Shape 13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1527961932" o:spid="_x0000_s2049" style="width:595.1pt;height:808.7pt;margin-top:0;margin-left:-65pt;mso-wrap-distance-left:0;mso-wrap-distance-right:0;position:absolute;z-index:-251656192" coordorigin="15671,0" coordsize="75577,75600">
              <v:group id="Agrupar 1083089564" o:spid="_x0000_s2050" style="width:75577;height:75600;left:15671;position:absolute" coordorigin="15671,0" coordsize="75577,75600">
                <v:rect id="Shape 4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5C4A3A" w14:paraId="2A04C1FA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1028242837" o:spid="_x0000_s2052" style="width:75577;height:75600;left:15671;position:absolute" coordorigin="15671,0" coordsize="75577,75600">
                  <v:rect id="Shape 6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5C4A3A" w14:paraId="7315A31B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1928903916" o:spid="_x0000_s2054" style="width:75577;height:75600;left:15671;position:absolute" coordorigin="15671,0" coordsize="75577,75600">
                    <v:rect id="Shape 8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5C4A3A" w14:paraId="6B603024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1363354672" o:spid="_x0000_s2056" style="width:75577;height:75600;left:15671;position:absolute" coordsize="75577,102703">
                      <v:rect id="Shape 10" o:spid="_x0000_s2057" style="width:75577;height:102703;mso-wrap-style:square;position:absolute;visibility:visible;v-text-anchor:middle" filled="f" stroked="f">
                        <v:textbox inset="7.2pt,7.2pt,7.2pt,7.2pt">
                          <w:txbxContent>
                            <w:p w:rsidR="005C4A3A" w14:paraId="4B4A390B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shape id="Shape 11" o:spid="_x0000_s2058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<v:path arrowok="t"/>
                      </v:shape>
                      <v:shape id="Shape 12" o:spid="_x0000_s2059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<v:path arrowok="t"/>
                      </v:shape>
                      <v:shape id="Shape 13" o:spid="_x0000_s2060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<v:path arrowok="t"/>
                      </v:shape>
                    </v:group>
                  </v:group>
                </v:group>
              </v:group>
            </v:group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3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A3A"/>
    <w:rsid w:val="000D38D5"/>
    <w:rsid w:val="005C4A3A"/>
    <w:rsid w:val="00621FC8"/>
    <w:rsid w:val="00B3265D"/>
    <w:rsid w:val="00C411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0F23785-5494-4056-A074-48AF44644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0D4195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0J7EBLLlHbe7vYd/dvd0QpdQ8g==">AMUW2mUsEJgRBO3lI94cLffbt+81Kcv009xmDV4DWgZUc6pBS+og8ezaJOXGykYO+BYvlWdWuiZjIYexC8MlhOTBh02kzFgNpOgB/yofoQdZuS+Z1jNSEDWpXciMrjbagIl0JnZhvoa19gCsiq5ZP6sT9ibGlAWr9Cebqp4rNSBmnWskl83sbEI=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469</Words>
  <Characters>2538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4</cp:revision>
  <dcterms:created xsi:type="dcterms:W3CDTF">2025-01-15T14:55:00Z</dcterms:created>
  <dcterms:modified xsi:type="dcterms:W3CDTF">2025-01-15T14:56:00Z</dcterms:modified>
</cp:coreProperties>
</file>