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3E75" w14:paraId="69522F32" w14:textId="77777777">
      <w:pPr>
        <w:spacing w:before="240" w:after="24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EXMO. SR. PRESIDENTE DA CÂMARA MUNICIPAL DE SUMARÉ</w:t>
      </w:r>
    </w:p>
    <w:p w:rsidR="00AB3E75" w14:paraId="10E98B13" w14:textId="77777777">
      <w:pPr>
        <w:spacing w:line="276" w:lineRule="auto"/>
        <w:ind w:right="282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B3E75" w14:paraId="6A891FAE" w14:textId="77777777">
      <w:pPr>
        <w:spacing w:line="276" w:lineRule="auto"/>
        <w:ind w:right="282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Tenho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 a honra e a grata satisfação de apresentar o seguinte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PROJETO DE LEI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que: </w:t>
      </w:r>
    </w:p>
    <w:p w:rsidR="00AB3E75" w14:paraId="299156DD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E75" w14:paraId="47BE3167" w14:textId="7777777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E75" w14:paraId="667A2371" w14:textId="3511E8C1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Arial" w:eastAsia="Arial" w:hAnsi="Arial" w:cs="Arial"/>
          <w:b/>
          <w:sz w:val="24"/>
          <w:szCs w:val="24"/>
        </w:rPr>
        <w:t>OBRIGA OS PROPRIETÁRIOS DE IMÓVEIS EM SITUAÇÃO DE ABANDONO A MANTEREM OS IMÓVEIS EM BOAS CONDIÇÕES PARA EVITAR A PRÁTICA DE ATIVIDADES CRIMINOSAS EM TAIS IMÓVEIS E DÁ OUTRAS PROVIDÊNCIAS</w:t>
      </w:r>
      <w:r w:rsidR="00000000">
        <w:rPr>
          <w:rFonts w:ascii="Arial" w:eastAsia="Arial" w:hAnsi="Arial" w:cs="Arial"/>
          <w:b/>
          <w:sz w:val="24"/>
          <w:szCs w:val="24"/>
        </w:rPr>
        <w:t>.</w:t>
      </w:r>
    </w:p>
    <w:p w:rsidR="00AB3E75" w14:paraId="76AE9CE2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heading=h.cc2gxg2is0zw" w:colFirst="0" w:colLast="0"/>
      <w:bookmarkEnd w:id="1"/>
    </w:p>
    <w:p w:rsidR="00AB3E75" w14:paraId="23C58D74" w14:textId="77777777">
      <w:pPr>
        <w:spacing w:before="120" w:after="0" w:line="240" w:lineRule="auto"/>
        <w:ind w:left="4956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heading=h.j829se28cu09" w:colFirst="0" w:colLast="0"/>
      <w:bookmarkEnd w:id="2"/>
      <w:r>
        <w:rPr>
          <w:rFonts w:ascii="Arial" w:eastAsia="Arial" w:hAnsi="Arial" w:cs="Arial"/>
          <w:b/>
          <w:sz w:val="24"/>
          <w:szCs w:val="24"/>
        </w:rPr>
        <w:t>Autor: Vereador Alan Leal</w:t>
      </w:r>
    </w:p>
    <w:p w:rsidR="00AB3E75" w14:paraId="6CD05EA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sz w:val="24"/>
          <w:szCs w:val="24"/>
          <w:highlight w:val="white"/>
        </w:rPr>
      </w:pPr>
    </w:p>
    <w:p w:rsidR="00AB3E75" w14:paraId="10CBF96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MT" w:eastAsia="ArialMT" w:hAnsi="ArialMT" w:cs="ArialMT"/>
          <w:sz w:val="20"/>
          <w:szCs w:val="20"/>
        </w:rPr>
        <w:br/>
      </w:r>
      <w:r>
        <w:rPr>
          <w:rFonts w:ascii="Arial" w:eastAsia="Arial" w:hAnsi="Arial" w:cs="Arial"/>
          <w:color w:val="000000"/>
          <w:sz w:val="24"/>
          <w:szCs w:val="24"/>
        </w:rPr>
        <w:t>A Câmara Municipal de Sumaré Aprovou e eu sanciono e promulgo a presente lei:</w:t>
      </w:r>
    </w:p>
    <w:p w:rsidR="00AB3E75" w14:paraId="7C2B7187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29AF401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1º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Esta lei se aplica a todos os imóveis em condições de abandono, situados no Município de Sumaré, os quais apresentem, cumulativamente, as seguintes condições:</w:t>
      </w:r>
    </w:p>
    <w:p w:rsidR="00AB3E75" w14:paraId="433A18CE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 - Ausência de ocupação por mais de 1 (um) ano;</w:t>
      </w:r>
    </w:p>
    <w:p w:rsidR="00AB3E75" w14:paraId="26D6730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 - Falta de conservação, limpeza e segurança que possam prejudicar a saúde pública ou o meio ambiente;</w:t>
      </w:r>
    </w:p>
    <w:p w:rsidR="00AB3E75" w14:paraId="0C068A8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III - Indícios de desocupação voluntária, tais como o desligamento de serviços públicos essenciais (água, luz, etc.).</w:t>
      </w:r>
    </w:p>
    <w:p w:rsidR="00AB3E75" w14:paraId="71FC905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01394D4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0E55FB7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2º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  constatação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das condições previstas no Art.1º, será realizada por meio de fiscalização da autoridade competente, que expedirá notificação ao proprietário informando que o imóvel encontra-se em situação de abandono e, portanto, sujeito às sanções previstas nesta Lei.</w:t>
      </w:r>
    </w:p>
    <w:p w:rsidR="00AB3E75" w14:paraId="139C4B24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6DFB5351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§ 1º - A notificação mencionada no parágrafo único deverá conter prazo de, no mínimo, 30 (trinta) dias para que o proprietário adote as medidas necessárias para evitar a aplicação das sanções previstas nesta Lei.</w:t>
      </w:r>
    </w:p>
    <w:p w:rsidR="00AB3E75" w14:paraId="5DB84B90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0237C296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§ 2º - A notificação mencionada no parágrafo único deverá informar que o proprietário poderá apresentar justificativa para a falta de conservação, limpeza e segurança do imóvel, desde que apresente comprovação das providências tomadas para solucionar tais problemas.</w:t>
      </w:r>
    </w:p>
    <w:p w:rsidR="00AB3E75" w14:paraId="30309DD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§ 3º - A apresentação de justificativa não exime o proprietário da obrigação de tomar as medidas necessárias para sanar as irregularidades encontradas no imóvel abandonado.</w:t>
      </w:r>
    </w:p>
    <w:p w:rsidR="00AB3E75" w14:paraId="5424983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1AF0C65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21F6705F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Art. 3º -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Em caso de descumprimento do disposto nesta lei, o proprietário do imóvel abandonado poderá ser multado, de acordo com a gravidade da infração, em UFS (Unidade Fiscal do Município de Sumaré), conforme a tabela a seguir:</w:t>
      </w:r>
    </w:p>
    <w:p w:rsidR="00AB3E75" w14:paraId="0641A1C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Parágrafo 1º - A falta de manutenção do imóvel, tais como a limpeza regular, reparação de estruturas, pintura e outros cuidados mínimos, implicará em multa de 100 UFS.</w:t>
      </w:r>
    </w:p>
    <w:p w:rsidR="00AB3E75" w14:paraId="1EE87B7B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Parágrafo 2º - A falta de segurança do imóvel, tais como a ausência de cercas, portões, ou outras medidas para impedir a invasão, implicará em multa de 250 UFS.</w:t>
      </w:r>
    </w:p>
    <w:p w:rsidR="00AB3E75" w14:paraId="57D5E0E5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Parágrafo 3º - Havendo constatação de que o imóvel está sendo usado para atividades ilícitas no imóvel, tais como a ocupação por usuários de drogas ou a prática de atividades criminosas, implicará em multa de 500 UFS, além da obrigação do proprietário em tomar medidas imediatas para garantir a segurança do imóvel e evitar a recorrência de tais atividades.</w:t>
      </w:r>
    </w:p>
    <w:p w:rsidR="00AB3E75" w14:paraId="43218868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Parágrafo 4º - Em caso de reincidência na infração, a multa aplicada será duplicada, sem prejuízo das demais sanções cabíveis.</w:t>
      </w:r>
    </w:p>
    <w:p w:rsidR="00AB3E75" w14:paraId="787AE81A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Parágrafo 5º - O órgão responsável pela aplicação da multa e outras sanções previstas nesta lei, será definido por regulamentação do poder executivo municipal.</w:t>
      </w:r>
    </w:p>
    <w:p w:rsidR="00AB3E75" w14:paraId="1E2723FC" w14:textId="77777777">
      <w:pPr>
        <w:tabs>
          <w:tab w:val="left" w:pos="567"/>
        </w:tabs>
        <w:spacing w:after="0" w:line="240" w:lineRule="auto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:rsidR="00AB3E75" w14:paraId="5E9C3BCF" w14:textId="77777777">
      <w:pPr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 despesas decorrentes da execução desta lei correrão por conta de dotações orçamentárias próprias suplementadas se necessário.</w:t>
      </w:r>
    </w:p>
    <w:p w:rsidR="00AB3E75" w14:paraId="2AAF560F" w14:textId="77777777">
      <w:pPr>
        <w:rPr>
          <w:rFonts w:ascii="Arial" w:eastAsia="Arial" w:hAnsi="Arial" w:cs="Arial"/>
          <w:sz w:val="24"/>
          <w:szCs w:val="24"/>
        </w:rPr>
      </w:pPr>
      <w:bookmarkStart w:id="3" w:name="_heading=h.yuof3vr1de75" w:colFirst="0" w:colLast="0"/>
      <w:bookmarkEnd w:id="3"/>
      <w:r>
        <w:rPr>
          <w:rFonts w:ascii="Arial" w:eastAsia="Arial" w:hAnsi="Arial" w:cs="Arial"/>
          <w:b/>
          <w:color w:val="000000"/>
          <w:sz w:val="24"/>
          <w:szCs w:val="24"/>
        </w:rPr>
        <w:t>Art. 4º</w:t>
      </w:r>
      <w:r>
        <w:rPr>
          <w:rFonts w:ascii="Arial" w:eastAsia="Arial" w:hAnsi="Arial" w:cs="Arial"/>
          <w:b/>
          <w:sz w:val="24"/>
          <w:szCs w:val="24"/>
        </w:rPr>
        <w:t xml:space="preserve"> -</w:t>
      </w:r>
      <w:r>
        <w:rPr>
          <w:rFonts w:ascii="Arial" w:eastAsia="Arial" w:hAnsi="Arial" w:cs="Arial"/>
          <w:sz w:val="24"/>
          <w:szCs w:val="24"/>
        </w:rPr>
        <w:t xml:space="preserve"> O poder executivo regulamentará esta lei no que couber no prazo máximo de 90 (noventa) dias contados da data de sua publicação.</w:t>
      </w:r>
    </w:p>
    <w:p w:rsidR="00AB3E75" w14:paraId="23853978" w14:textId="77777777">
      <w:pPr>
        <w:rPr>
          <w:rFonts w:ascii="Arial" w:eastAsia="Arial" w:hAnsi="Arial" w:cs="Arial"/>
          <w:sz w:val="24"/>
          <w:szCs w:val="24"/>
        </w:rPr>
      </w:pPr>
      <w:bookmarkStart w:id="4" w:name="_heading=h.a9b9vni87jck" w:colFirst="0" w:colLast="0"/>
      <w:bookmarkEnd w:id="4"/>
      <w:r>
        <w:rPr>
          <w:rFonts w:ascii="Arial" w:eastAsia="Arial" w:hAnsi="Arial" w:cs="Arial"/>
          <w:b/>
          <w:color w:val="000000"/>
          <w:sz w:val="24"/>
          <w:szCs w:val="24"/>
        </w:rPr>
        <w:t>Art. 5º</w:t>
      </w:r>
      <w:r>
        <w:rPr>
          <w:rFonts w:ascii="Arial" w:eastAsia="Arial" w:hAnsi="Arial" w:cs="Arial"/>
          <w:b/>
          <w:sz w:val="24"/>
          <w:szCs w:val="24"/>
        </w:rPr>
        <w:t xml:space="preserve"> -</w:t>
      </w:r>
      <w:r>
        <w:rPr>
          <w:rFonts w:ascii="Arial" w:eastAsia="Arial" w:hAnsi="Arial" w:cs="Arial"/>
          <w:sz w:val="24"/>
          <w:szCs w:val="24"/>
        </w:rPr>
        <w:t xml:space="preserve"> Esta lei entra em vigor na data de sua publicação</w:t>
      </w:r>
    </w:p>
    <w:p w:rsidR="00AB3E75" w14:paraId="48FA7707" w14:textId="77777777">
      <w:pPr>
        <w:spacing w:after="0" w:line="240" w:lineRule="auto"/>
        <w:ind w:firstLine="851"/>
        <w:jc w:val="both"/>
        <w:rPr>
          <w:rFonts w:ascii="Arial" w:eastAsia="Arial" w:hAnsi="Arial" w:cs="Arial"/>
          <w:color w:val="000000"/>
          <w:sz w:val="24"/>
          <w:szCs w:val="24"/>
        </w:rPr>
      </w:pPr>
      <w:bookmarkStart w:id="5" w:name="_heading=h.gflxtw41zje3" w:colFirst="0" w:colLast="0"/>
      <w:bookmarkEnd w:id="5"/>
    </w:p>
    <w:p w:rsidR="00AB3E75" w14:paraId="4BB5177E" w14:textId="779BCD27">
      <w:pPr>
        <w:spacing w:after="0" w:line="240" w:lineRule="auto"/>
        <w:ind w:firstLine="851"/>
        <w:jc w:val="right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Sumaré, </w:t>
      </w:r>
      <w:r w:rsidR="000D1A5B">
        <w:rPr>
          <w:rFonts w:ascii="Arial" w:eastAsia="Arial" w:hAnsi="Arial" w:cs="Arial"/>
          <w:sz w:val="24"/>
          <w:szCs w:val="24"/>
        </w:rPr>
        <w:t>15 de janeiro de 2025</w:t>
      </w:r>
      <w:r>
        <w:rPr>
          <w:rFonts w:ascii="Arial" w:eastAsia="Arial" w:hAnsi="Arial" w:cs="Arial"/>
          <w:sz w:val="24"/>
          <w:szCs w:val="24"/>
        </w:rPr>
        <w:t>.</w:t>
      </w:r>
    </w:p>
    <w:p w:rsidR="00AB3E75" w14:paraId="7D530F57" w14:textId="77777777">
      <w:pPr>
        <w:rPr>
          <w:rFonts w:ascii="Arial" w:eastAsia="Arial" w:hAnsi="Arial" w:cs="Arial"/>
          <w:sz w:val="24"/>
          <w:szCs w:val="24"/>
        </w:rPr>
      </w:pPr>
    </w:p>
    <w:p w:rsidR="00AB3E75" w14:paraId="76808340" w14:textId="6B06F885">
      <w:pPr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</w:t>
      </w:r>
      <w:r w:rsidR="000D1A5B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745728716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87094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3E75" w14:paraId="3B3817D3" w14:textId="77777777"/>
    <w:p w:rsidR="00AB3E75" w14:paraId="71F6D0F1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E75" w14:paraId="24BA9ED8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E75" w14:paraId="266C908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E75" w14:paraId="2DF1262B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B3E75" w14:paraId="17521006" w14:textId="77777777">
      <w:pPr>
        <w:spacing w:after="0" w:line="240" w:lineRule="auto"/>
        <w:ind w:left="720" w:hanging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:rsidR="00AB3E75" w14:paraId="423D65D6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E75" w14:paraId="48788A4C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E75" w14:paraId="535E715B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B3E75" w14:paraId="692F918A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Nobres pares,</w:t>
      </w:r>
    </w:p>
    <w:p w:rsidR="00AB3E75" w14:paraId="60EF4109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</w:p>
    <w:p w:rsidR="00AB3E75" w14:paraId="559ED14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existência de imóveis abandonados traz diversos problemas para a segurança pública, como a ocupação por usuários de drogas e a prática de atividades criminosas. Além disso, os imóveis abandonados muitas vezes se tornam focos de doenças, como a dengue, proliferação de animais peçonhentos, e de degradação ambiental, prejudicando a qualidade de vida da população.</w:t>
      </w:r>
    </w:p>
    <w:p w:rsidR="00AB3E75" w14:paraId="48D091C6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AB3E75" w14:paraId="04753D1D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presente proposta busca estabelecer uma obrigação para os proprietários de imóveis abandonados de mantê-los em boas condições de conservação e segurança, a fim de evitar a invasão e uso indevido de terceiros. Dessa forma, pretende-se combater a ocupação ilegal e atividades criminosas nos imóveis abandonados, garantindo a segurança da população e o uso adequado dos espaços neste município.</w:t>
      </w:r>
    </w:p>
    <w:p w:rsidR="00AB3E75" w14:paraId="20B62F65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AB3E75" w14:paraId="0844EF77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 multa em caso de descumprimento da lei tem o objetivo de incentivar o cumprimento da presente legislação e evitar a negligência dos proprietários em relação aos seus imóveis abandonados.</w:t>
      </w:r>
    </w:p>
    <w:p w:rsidR="00AB3E75" w14:paraId="57A35D6E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:rsidR="00AB3E75" w14:paraId="31441D74" w14:textId="7777777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>Concluindo, com o devido respeito, submetemos o presente Projeto de Lei à elevada apreciação dos nobres Vereadores que integram esta Casa Legislativa, na esperança e certeza de que, após regular tramitação, seja afinal deliberado e aprovado na devida forma.</w:t>
      </w:r>
    </w:p>
    <w:p w:rsidR="00AB3E75" w14:paraId="1D2AB27A" w14:textId="77777777">
      <w:pPr>
        <w:spacing w:after="0" w:line="240" w:lineRule="auto"/>
        <w:ind w:firstLine="709"/>
        <w:jc w:val="both"/>
        <w:rPr>
          <w:rFonts w:ascii="Arial" w:eastAsia="Arial" w:hAnsi="Arial" w:cs="Arial"/>
          <w:sz w:val="24"/>
          <w:szCs w:val="24"/>
        </w:rPr>
      </w:pPr>
    </w:p>
    <w:p w:rsidR="00AB3E75" w14:paraId="0A0DA2CD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AB3E75" w14:paraId="482B59F4" w14:textId="77777777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:rsidR="00AB3E75" w14:paraId="4226CA6B" w14:textId="73F3F3F6">
      <w:pPr>
        <w:ind w:firstLine="708"/>
        <w:jc w:val="righ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Sala das Sessões, </w:t>
      </w:r>
      <w:r w:rsidR="000D1A5B">
        <w:rPr>
          <w:rFonts w:ascii="Arial" w:eastAsia="Arial" w:hAnsi="Arial" w:cs="Arial"/>
          <w:sz w:val="24"/>
          <w:szCs w:val="24"/>
        </w:rPr>
        <w:t>15 de janeiro de 2025</w:t>
      </w:r>
    </w:p>
    <w:p w:rsidR="00AB3E75" w14:paraId="65305079" w14:textId="5B1228E4">
      <w:pPr>
        <w:ind w:firstLine="708"/>
        <w:jc w:val="center"/>
      </w:pPr>
      <w:r>
        <w:rPr>
          <w:rFonts w:ascii="Arial" w:eastAsia="Arial" w:hAnsi="Arial" w:cs="Arial"/>
          <w:sz w:val="24"/>
          <w:szCs w:val="24"/>
        </w:rPr>
        <w:t xml:space="preserve"> </w:t>
      </w:r>
      <w:r w:rsidR="000D1A5B"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7350"/>
            <wp:effectExtent l="0" t="0" r="0" b="0"/>
            <wp:docPr id="225132210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534070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Arial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E75" w14:paraId="4568197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6" w:name="_heading=h.3znysh7" w:colFirst="0" w:colLast="0"/>
  <w:bookmarkEnd w:id="6"/>
  <w:p w:rsidR="00AB3E75" w14:paraId="04BE6870" w14:textId="77777777"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7961931" name="Conector de Seta Reta 152796193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76200</wp:posOffset>
              </wp:positionV>
              <wp:extent cx="6275127" cy="50800"/>
              <wp:effectExtent l="0" t="0" r="0" b="0"/>
              <wp:wrapNone/>
              <wp:docPr id="1529061190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4286990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5127" cy="5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AB3E75" w14:paraId="17B93FAC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E75" w14:paraId="1273426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B3E75" w14:paraId="4E66B84E" w14:textId="4CA5EE9A">
    <w:r>
      <w:rPr>
        <w:noProof/>
      </w:rPr>
      <w:drawing>
        <wp:inline distT="0" distB="0" distL="0" distR="0">
          <wp:extent cx="1526058" cy="534121"/>
          <wp:effectExtent l="0" t="0" r="0" b="0"/>
          <wp:docPr id="152796193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216298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-825499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27961932" name="Agrupar 1527961932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456165198" name="Agrupar 456165198"/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AB3E75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Pr id="114333411" name="Agrupar 114333411"/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AB3E75" w14:textId="77777777">
                                <w:pPr>
                                  <w:spacing w:after="0" w:line="240" w:lineRule="auto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Pr id="757345797" name="Agrupar 757345797"/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AB3E75" w14:textId="77777777">
                                  <w:pPr>
                                    <w:spacing w:after="0" w:line="240" w:lineRule="auto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Pr id="1741044208" name="Agrupar 1741044208"/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0" y="0"/>
                                <a:chExt cx="7557712" cy="10270358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0" y="0"/>
                                  <a:ext cx="7557700" cy="10270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B3E75" w14:textId="77777777">
                                    <w:pPr>
                                      <w:spacing w:after="0" w:line="240" w:lineRule="auto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1" name="Shape 11"/>
                              <wps:cNvSpPr/>
                              <wps:spPr>
                                <a:xfrm>
                                  <a:off x="973776" y="6519554"/>
                                  <a:ext cx="6583680" cy="193675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3050" w="10368" stroke="1">
                                      <a:moveTo>
                                        <a:pt x="7983" y="0"/>
                                      </a:moveTo>
                                      <a:lnTo>
                                        <a:pt x="7730" y="0"/>
                                      </a:lnTo>
                                      <a:lnTo>
                                        <a:pt x="7555" y="1"/>
                                      </a:lnTo>
                                      <a:lnTo>
                                        <a:pt x="7467" y="2"/>
                                      </a:lnTo>
                                      <a:lnTo>
                                        <a:pt x="7335" y="2"/>
                                      </a:lnTo>
                                      <a:lnTo>
                                        <a:pt x="6935" y="10"/>
                                      </a:lnTo>
                                      <a:lnTo>
                                        <a:pt x="6612" y="18"/>
                                      </a:lnTo>
                                      <a:lnTo>
                                        <a:pt x="6288" y="28"/>
                                      </a:lnTo>
                                      <a:lnTo>
                                        <a:pt x="6043" y="37"/>
                                      </a:lnTo>
                                      <a:lnTo>
                                        <a:pt x="5797" y="48"/>
                                      </a:lnTo>
                                      <a:lnTo>
                                        <a:pt x="5665" y="52"/>
                                      </a:lnTo>
                                      <a:lnTo>
                                        <a:pt x="5579" y="57"/>
                                      </a:lnTo>
                                      <a:lnTo>
                                        <a:pt x="5405" y="65"/>
                                      </a:lnTo>
                                      <a:lnTo>
                                        <a:pt x="5164" y="78"/>
                                      </a:lnTo>
                                      <a:lnTo>
                                        <a:pt x="4697" y="106"/>
                                      </a:lnTo>
                                      <a:lnTo>
                                        <a:pt x="4435" y="123"/>
                                      </a:lnTo>
                                      <a:lnTo>
                                        <a:pt x="4178" y="141"/>
                                      </a:lnTo>
                                      <a:lnTo>
                                        <a:pt x="3927" y="160"/>
                                      </a:lnTo>
                                      <a:lnTo>
                                        <a:pt x="3681" y="179"/>
                                      </a:lnTo>
                                      <a:lnTo>
                                        <a:pt x="3440" y="199"/>
                                      </a:lnTo>
                                      <a:lnTo>
                                        <a:pt x="3206" y="220"/>
                                      </a:lnTo>
                                      <a:lnTo>
                                        <a:pt x="2977" y="241"/>
                                      </a:lnTo>
                                      <a:lnTo>
                                        <a:pt x="2756" y="262"/>
                                      </a:lnTo>
                                      <a:lnTo>
                                        <a:pt x="2435" y="293"/>
                                      </a:lnTo>
                                      <a:lnTo>
                                        <a:pt x="2131" y="325"/>
                                      </a:lnTo>
                                      <a:lnTo>
                                        <a:pt x="1844" y="357"/>
                                      </a:lnTo>
                                      <a:lnTo>
                                        <a:pt x="1575" y="388"/>
                                      </a:lnTo>
                                      <a:lnTo>
                                        <a:pt x="1245" y="427"/>
                                      </a:lnTo>
                                      <a:lnTo>
                                        <a:pt x="951" y="464"/>
                                      </a:lnTo>
                                      <a:lnTo>
                                        <a:pt x="637" y="506"/>
                                      </a:lnTo>
                                      <a:lnTo>
                                        <a:pt x="343" y="547"/>
                                      </a:lnTo>
                                      <a:lnTo>
                                        <a:pt x="67" y="588"/>
                                      </a:lnTo>
                                      <a:lnTo>
                                        <a:pt x="52" y="591"/>
                                      </a:lnTo>
                                      <a:lnTo>
                                        <a:pt x="0" y="599"/>
                                      </a:lnTo>
                                      <a:lnTo>
                                        <a:pt x="0" y="3049"/>
                                      </a:lnTo>
                                      <a:lnTo>
                                        <a:pt x="75" y="3039"/>
                                      </a:lnTo>
                                      <a:lnTo>
                                        <a:pt x="258" y="3010"/>
                                      </a:lnTo>
                                      <a:lnTo>
                                        <a:pt x="635" y="2957"/>
                                      </a:lnTo>
                                      <a:lnTo>
                                        <a:pt x="964" y="2913"/>
                                      </a:lnTo>
                                      <a:lnTo>
                                        <a:pt x="1276" y="2873"/>
                                      </a:lnTo>
                                      <a:lnTo>
                                        <a:pt x="1536" y="2842"/>
                                      </a:lnTo>
                                      <a:lnTo>
                                        <a:pt x="1817" y="2809"/>
                                      </a:lnTo>
                                      <a:lnTo>
                                        <a:pt x="2118" y="2776"/>
                                      </a:lnTo>
                                      <a:lnTo>
                                        <a:pt x="2439" y="2742"/>
                                      </a:lnTo>
                                      <a:lnTo>
                                        <a:pt x="2663" y="2720"/>
                                      </a:lnTo>
                                      <a:lnTo>
                                        <a:pt x="2894" y="2697"/>
                                      </a:lnTo>
                                      <a:lnTo>
                                        <a:pt x="3133" y="2675"/>
                                      </a:lnTo>
                                      <a:lnTo>
                                        <a:pt x="3379" y="2653"/>
                                      </a:lnTo>
                                      <a:lnTo>
                                        <a:pt x="3632" y="2632"/>
                                      </a:lnTo>
                                      <a:lnTo>
                                        <a:pt x="3891" y="2611"/>
                                      </a:lnTo>
                                      <a:lnTo>
                                        <a:pt x="4156" y="2591"/>
                                      </a:lnTo>
                                      <a:lnTo>
                                        <a:pt x="4427" y="2572"/>
                                      </a:lnTo>
                                      <a:lnTo>
                                        <a:pt x="4697" y="2554"/>
                                      </a:lnTo>
                                      <a:lnTo>
                                        <a:pt x="5266" y="2521"/>
                                      </a:lnTo>
                                      <a:lnTo>
                                        <a:pt x="5507" y="2509"/>
                                      </a:lnTo>
                                      <a:lnTo>
                                        <a:pt x="5665" y="2502"/>
                                      </a:lnTo>
                                      <a:lnTo>
                                        <a:pt x="5797" y="2496"/>
                                      </a:lnTo>
                                      <a:lnTo>
                                        <a:pt x="5962" y="2489"/>
                                      </a:lnTo>
                                      <a:lnTo>
                                        <a:pt x="6290" y="2477"/>
                                      </a:lnTo>
                                      <a:lnTo>
                                        <a:pt x="6617" y="2467"/>
                                      </a:lnTo>
                                      <a:lnTo>
                                        <a:pt x="6942" y="2459"/>
                                      </a:lnTo>
                                      <a:lnTo>
                                        <a:pt x="7185" y="2454"/>
                                      </a:lnTo>
                                      <a:lnTo>
                                        <a:pt x="7426" y="2451"/>
                                      </a:lnTo>
                                      <a:lnTo>
                                        <a:pt x="7666" y="2449"/>
                                      </a:lnTo>
                                      <a:lnTo>
                                        <a:pt x="7904" y="2448"/>
                                      </a:lnTo>
                                      <a:lnTo>
                                        <a:pt x="8148" y="2449"/>
                                      </a:lnTo>
                                      <a:lnTo>
                                        <a:pt x="8392" y="2452"/>
                                      </a:lnTo>
                                      <a:lnTo>
                                        <a:pt x="8635" y="2456"/>
                                      </a:lnTo>
                                      <a:lnTo>
                                        <a:pt x="8877" y="2461"/>
                                      </a:lnTo>
                                      <a:lnTo>
                                        <a:pt x="9117" y="2468"/>
                                      </a:lnTo>
                                      <a:lnTo>
                                        <a:pt x="9355" y="2476"/>
                                      </a:lnTo>
                                      <a:lnTo>
                                        <a:pt x="9592" y="2486"/>
                                      </a:lnTo>
                                      <a:lnTo>
                                        <a:pt x="9827" y="2497"/>
                                      </a:lnTo>
                                      <a:lnTo>
                                        <a:pt x="10060" y="2509"/>
                                      </a:lnTo>
                                      <a:lnTo>
                                        <a:pt x="10368" y="2526"/>
                                      </a:lnTo>
                                      <a:lnTo>
                                        <a:pt x="10368" y="76"/>
                                      </a:lnTo>
                                      <a:lnTo>
                                        <a:pt x="10254" y="69"/>
                                      </a:lnTo>
                                      <a:lnTo>
                                        <a:pt x="9940" y="53"/>
                                      </a:lnTo>
                                      <a:lnTo>
                                        <a:pt x="9622" y="39"/>
                                      </a:lnTo>
                                      <a:lnTo>
                                        <a:pt x="9299" y="26"/>
                                      </a:lnTo>
                                      <a:lnTo>
                                        <a:pt x="9004" y="15"/>
                                      </a:lnTo>
                                      <a:lnTo>
                                        <a:pt x="8771" y="10"/>
                                      </a:lnTo>
                                      <a:lnTo>
                                        <a:pt x="8458" y="5"/>
                                      </a:lnTo>
                                      <a:lnTo>
                                        <a:pt x="8221" y="2"/>
                                      </a:lnTo>
                                      <a:lnTo>
                                        <a:pt x="798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2" name="Shape 12"/>
                              <wps:cNvSpPr/>
                              <wps:spPr>
                                <a:xfrm>
                                  <a:off x="0" y="2671948"/>
                                  <a:ext cx="3875405" cy="759841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1966" w="6103" stroke="1">
                                      <a:moveTo>
                                        <a:pt x="6103" y="0"/>
                                      </a:moveTo>
                                      <a:lnTo>
                                        <a:pt x="5011" y="51"/>
                                      </a:lnTo>
                                      <a:lnTo>
                                        <a:pt x="3449" y="152"/>
                                      </a:lnTo>
                                      <a:lnTo>
                                        <a:pt x="1789" y="291"/>
                                      </a:lnTo>
                                      <a:lnTo>
                                        <a:pt x="0" y="475"/>
                                      </a:lnTo>
                                      <a:lnTo>
                                        <a:pt x="0" y="11965"/>
                                      </a:lnTo>
                                      <a:lnTo>
                                        <a:pt x="6103" y="11965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1105" y="6297"/>
                                      </a:lnTo>
                                      <a:lnTo>
                                        <a:pt x="1475" y="6243"/>
                                      </a:lnTo>
                                      <a:lnTo>
                                        <a:pt x="1499" y="6241"/>
                                      </a:lnTo>
                                      <a:lnTo>
                                        <a:pt x="1514" y="6237"/>
                                      </a:lnTo>
                                      <a:lnTo>
                                        <a:pt x="1518" y="6237"/>
                                      </a:lnTo>
                                      <a:lnTo>
                                        <a:pt x="1538" y="6232"/>
                                      </a:lnTo>
                                      <a:lnTo>
                                        <a:pt x="2389" y="6114"/>
                                      </a:lnTo>
                                      <a:lnTo>
                                        <a:pt x="3455" y="5986"/>
                                      </a:lnTo>
                                      <a:lnTo>
                                        <a:pt x="4609" y="5870"/>
                                      </a:lnTo>
                                      <a:lnTo>
                                        <a:pt x="5691" y="5781"/>
                                      </a:lnTo>
                                      <a:lnTo>
                                        <a:pt x="6103" y="5752"/>
                                      </a:lnTo>
                                      <a:lnTo>
                                        <a:pt x="6103" y="0"/>
                                      </a:lnTo>
                                      <a:close/>
                                      <a:moveTo>
                                        <a:pt x="6103" y="9070"/>
                                      </a:moveTo>
                                      <a:lnTo>
                                        <a:pt x="5704" y="9097"/>
                                      </a:lnTo>
                                      <a:lnTo>
                                        <a:pt x="4590" y="9190"/>
                                      </a:lnTo>
                                      <a:lnTo>
                                        <a:pt x="3424" y="9309"/>
                                      </a:lnTo>
                                      <a:lnTo>
                                        <a:pt x="2386" y="9436"/>
                                      </a:lnTo>
                                      <a:lnTo>
                                        <a:pt x="1695" y="9534"/>
                                      </a:lnTo>
                                      <a:lnTo>
                                        <a:pt x="1691" y="9537"/>
                                      </a:lnTo>
                                      <a:lnTo>
                                        <a:pt x="1674" y="9539"/>
                                      </a:lnTo>
                                      <a:lnTo>
                                        <a:pt x="1105" y="9621"/>
                                      </a:lnTo>
                                      <a:lnTo>
                                        <a:pt x="6103" y="9621"/>
                                      </a:lnTo>
                                      <a:lnTo>
                                        <a:pt x="6103" y="907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3E5F3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  <wps:wsp xmlns:wps="http://schemas.microsoft.com/office/word/2010/wordprocessingShape">
                              <wps:cNvPr id="13" name="Shape 13"/>
                              <wps:cNvSpPr/>
                              <wps:spPr>
                                <a:xfrm>
                                  <a:off x="4655127" y="0"/>
                                  <a:ext cx="2902585" cy="10264140"/>
                                </a:xfrm>
                                <a:custGeom>
                                  <a:avLst/>
                                  <a:gdLst/>
                                  <a:rect l="l" t="t" r="r" b="b"/>
                                  <a:pathLst>
                                    <a:path fill="norm" h="16164" w="4571" stroke="1">
                                      <a:moveTo>
                                        <a:pt x="4571" y="13229"/>
                                      </a:moveTo>
                                      <a:lnTo>
                                        <a:pt x="4341" y="13216"/>
                                      </a:lnTo>
                                      <a:lnTo>
                                        <a:pt x="4108" y="13204"/>
                                      </a:lnTo>
                                      <a:lnTo>
                                        <a:pt x="3874" y="13192"/>
                                      </a:lnTo>
                                      <a:lnTo>
                                        <a:pt x="3638" y="13182"/>
                                      </a:lnTo>
                                      <a:lnTo>
                                        <a:pt x="3400" y="13173"/>
                                      </a:lnTo>
                                      <a:lnTo>
                                        <a:pt x="3160" y="13166"/>
                                      </a:lnTo>
                                      <a:lnTo>
                                        <a:pt x="2919" y="13160"/>
                                      </a:lnTo>
                                      <a:lnTo>
                                        <a:pt x="2676" y="13155"/>
                                      </a:lnTo>
                                      <a:lnTo>
                                        <a:pt x="2433" y="13152"/>
                                      </a:lnTo>
                                      <a:lnTo>
                                        <a:pt x="2188" y="13151"/>
                                      </a:lnTo>
                                      <a:lnTo>
                                        <a:pt x="1956" y="13151"/>
                                      </a:lnTo>
                                      <a:lnTo>
                                        <a:pt x="1728" y="13152"/>
                                      </a:lnTo>
                                      <a:lnTo>
                                        <a:pt x="1495" y="13155"/>
                                      </a:lnTo>
                                      <a:lnTo>
                                        <a:pt x="1258" y="13159"/>
                                      </a:lnTo>
                                      <a:lnTo>
                                        <a:pt x="1017" y="13164"/>
                                      </a:lnTo>
                                      <a:lnTo>
                                        <a:pt x="773" y="13171"/>
                                      </a:lnTo>
                                      <a:lnTo>
                                        <a:pt x="526" y="13179"/>
                                      </a:lnTo>
                                      <a:lnTo>
                                        <a:pt x="275" y="13188"/>
                                      </a:lnTo>
                                      <a:lnTo>
                                        <a:pt x="22" y="13198"/>
                                      </a:lnTo>
                                      <a:lnTo>
                                        <a:pt x="0" y="13198"/>
                                      </a:lnTo>
                                      <a:lnTo>
                                        <a:pt x="0" y="16163"/>
                                      </a:lnTo>
                                      <a:lnTo>
                                        <a:pt x="4571" y="16163"/>
                                      </a:lnTo>
                                      <a:lnTo>
                                        <a:pt x="4571" y="13229"/>
                                      </a:lnTo>
                                      <a:close/>
                                      <a:moveTo>
                                        <a:pt x="4571" y="0"/>
                                      </a:moveTo>
                                      <a:lnTo>
                                        <a:pt x="4458" y="2"/>
                                      </a:lnTo>
                                      <a:lnTo>
                                        <a:pt x="4346" y="5"/>
                                      </a:lnTo>
                                      <a:lnTo>
                                        <a:pt x="4234" y="9"/>
                                      </a:lnTo>
                                      <a:lnTo>
                                        <a:pt x="4124" y="13"/>
                                      </a:lnTo>
                                      <a:lnTo>
                                        <a:pt x="4014" y="19"/>
                                      </a:lnTo>
                                      <a:lnTo>
                                        <a:pt x="3906" y="25"/>
                                      </a:lnTo>
                                      <a:lnTo>
                                        <a:pt x="3798" y="32"/>
                                      </a:lnTo>
                                      <a:lnTo>
                                        <a:pt x="3691" y="39"/>
                                      </a:lnTo>
                                      <a:lnTo>
                                        <a:pt x="3586" y="47"/>
                                      </a:lnTo>
                                      <a:lnTo>
                                        <a:pt x="3481" y="56"/>
                                      </a:lnTo>
                                      <a:lnTo>
                                        <a:pt x="3377" y="66"/>
                                      </a:lnTo>
                                      <a:lnTo>
                                        <a:pt x="3274" y="76"/>
                                      </a:lnTo>
                                      <a:lnTo>
                                        <a:pt x="3173" y="87"/>
                                      </a:lnTo>
                                      <a:lnTo>
                                        <a:pt x="3072" y="98"/>
                                      </a:lnTo>
                                      <a:lnTo>
                                        <a:pt x="2972" y="110"/>
                                      </a:lnTo>
                                      <a:lnTo>
                                        <a:pt x="2874" y="122"/>
                                      </a:lnTo>
                                      <a:lnTo>
                                        <a:pt x="2777" y="135"/>
                                      </a:lnTo>
                                      <a:lnTo>
                                        <a:pt x="2681" y="148"/>
                                      </a:lnTo>
                                      <a:lnTo>
                                        <a:pt x="2586" y="161"/>
                                      </a:lnTo>
                                      <a:lnTo>
                                        <a:pt x="2492" y="175"/>
                                      </a:lnTo>
                                      <a:lnTo>
                                        <a:pt x="2399" y="190"/>
                                      </a:lnTo>
                                      <a:lnTo>
                                        <a:pt x="2308" y="204"/>
                                      </a:lnTo>
                                      <a:lnTo>
                                        <a:pt x="2218" y="219"/>
                                      </a:lnTo>
                                      <a:lnTo>
                                        <a:pt x="2129" y="235"/>
                                      </a:lnTo>
                                      <a:lnTo>
                                        <a:pt x="2042" y="250"/>
                                      </a:lnTo>
                                      <a:lnTo>
                                        <a:pt x="1956" y="266"/>
                                      </a:lnTo>
                                      <a:lnTo>
                                        <a:pt x="1871" y="283"/>
                                      </a:lnTo>
                                      <a:lnTo>
                                        <a:pt x="1788" y="299"/>
                                      </a:lnTo>
                                      <a:lnTo>
                                        <a:pt x="1706" y="315"/>
                                      </a:lnTo>
                                      <a:lnTo>
                                        <a:pt x="1625" y="332"/>
                                      </a:lnTo>
                                      <a:lnTo>
                                        <a:pt x="1546" y="349"/>
                                      </a:lnTo>
                                      <a:lnTo>
                                        <a:pt x="1392" y="383"/>
                                      </a:lnTo>
                                      <a:lnTo>
                                        <a:pt x="1244" y="417"/>
                                      </a:lnTo>
                                      <a:lnTo>
                                        <a:pt x="1103" y="451"/>
                                      </a:lnTo>
                                      <a:lnTo>
                                        <a:pt x="967" y="485"/>
                                      </a:lnTo>
                                      <a:lnTo>
                                        <a:pt x="838" y="518"/>
                                      </a:lnTo>
                                      <a:lnTo>
                                        <a:pt x="716" y="551"/>
                                      </a:lnTo>
                                      <a:lnTo>
                                        <a:pt x="601" y="583"/>
                                      </a:lnTo>
                                      <a:lnTo>
                                        <a:pt x="493" y="615"/>
                                      </a:lnTo>
                                      <a:lnTo>
                                        <a:pt x="392" y="645"/>
                                      </a:lnTo>
                                      <a:lnTo>
                                        <a:pt x="254" y="687"/>
                                      </a:lnTo>
                                      <a:lnTo>
                                        <a:pt x="133" y="726"/>
                                      </a:lnTo>
                                      <a:lnTo>
                                        <a:pt x="0" y="770"/>
                                      </a:lnTo>
                                      <a:lnTo>
                                        <a:pt x="0" y="9885"/>
                                      </a:lnTo>
                                      <a:lnTo>
                                        <a:pt x="217" y="9876"/>
                                      </a:lnTo>
                                      <a:lnTo>
                                        <a:pt x="517" y="9866"/>
                                      </a:lnTo>
                                      <a:lnTo>
                                        <a:pt x="835" y="9856"/>
                                      </a:lnTo>
                                      <a:lnTo>
                                        <a:pt x="1174" y="9847"/>
                                      </a:lnTo>
                                      <a:lnTo>
                                        <a:pt x="1538" y="9840"/>
                                      </a:lnTo>
                                      <a:lnTo>
                                        <a:pt x="1663" y="9840"/>
                                      </a:lnTo>
                                      <a:lnTo>
                                        <a:pt x="1738" y="9839"/>
                                      </a:lnTo>
                                      <a:lnTo>
                                        <a:pt x="1886" y="9838"/>
                                      </a:lnTo>
                                      <a:lnTo>
                                        <a:pt x="2248" y="9838"/>
                                      </a:lnTo>
                                      <a:lnTo>
                                        <a:pt x="2468" y="9839"/>
                                      </a:lnTo>
                                      <a:lnTo>
                                        <a:pt x="2701" y="9842"/>
                                      </a:lnTo>
                                      <a:lnTo>
                                        <a:pt x="2952" y="9847"/>
                                      </a:lnTo>
                                      <a:lnTo>
                                        <a:pt x="3223" y="9853"/>
                                      </a:lnTo>
                                      <a:lnTo>
                                        <a:pt x="3354" y="9857"/>
                                      </a:lnTo>
                                      <a:lnTo>
                                        <a:pt x="3740" y="9872"/>
                                      </a:lnTo>
                                      <a:lnTo>
                                        <a:pt x="4144" y="9890"/>
                                      </a:lnTo>
                                      <a:lnTo>
                                        <a:pt x="4485" y="9907"/>
                                      </a:lnTo>
                                      <a:lnTo>
                                        <a:pt x="4571" y="9912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EE9DE"/>
                                </a:solidFill>
                                <a:ln>
                                  <a:noFill/>
                                </a:ln>
                              </wps:spPr>
                              <wps:bodyPr spcFirstLastPara="1" wrap="square" lIns="91425" tIns="91425" rIns="91425" bIns="91425" anchor="ctr" anchorCtr="0"/>
                            </wps:w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pict>
            <v:group id="Agrupar 1527961932" o:spid="_x0000_s2049" style="width:595.1pt;height:808.7pt;margin-top:0;margin-left:-65pt;mso-wrap-distance-left:0;mso-wrap-distance-right:0;position:absolute;z-index:-251656192" coordorigin="15671,0" coordsize="75577,75600">
              <v:group id="Agrupar 456165198" o:spid="_x0000_s2050" style="width:75577;height:75600;left:15671;position:absolute" coordorigin="15671,0" coordsize="75577,75600">
                <v:rect id="Shape 4" o:spid="_x0000_s2051" style="width:75577;height:75600;left:15671;mso-wrap-style:square;position:absolute;visibility:visible;v-text-anchor:middle" filled="f" stroked="f">
                  <v:textbox inset="7.2pt,7.2pt,7.2pt,7.2pt">
                    <w:txbxContent>
                      <w:p w:rsidR="00AB3E75" w14:paraId="0A954459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group id="Agrupar 114333411" o:spid="_x0000_s2052" style="width:75577;height:75600;left:15671;position:absolute" coordorigin="15671,0" coordsize="75577,75600">
                  <v:rect id="Shape 6" o:spid="_x0000_s2053" style="width:75577;height:75600;left:15671;mso-wrap-style:square;position:absolute;visibility:visible;v-text-anchor:middle" filled="f" stroked="f">
                    <v:textbox inset="7.2pt,7.2pt,7.2pt,7.2pt">
                      <w:txbxContent>
                        <w:p w:rsidR="00AB3E75" w14:paraId="0F719EF8" w14:textId="77777777">
                          <w:pPr>
                            <w:spacing w:after="0" w:line="240" w:lineRule="auto"/>
                          </w:pPr>
                        </w:p>
                      </w:txbxContent>
                    </v:textbox>
                  </v:rect>
                  <v:group id="Agrupar 757345797" o:spid="_x0000_s2054" style="width:75577;height:75600;left:15671;position:absolute" coordorigin="15671,0" coordsize="75577,75600">
                    <v:rect id="Shape 8" o:spid="_x0000_s2055" style="width:75577;height:75600;left:15671;mso-wrap-style:square;position:absolute;visibility:visible;v-text-anchor:middle" filled="f" stroked="f">
                      <v:textbox inset="7.2pt,7.2pt,7.2pt,7.2pt">
                        <w:txbxContent>
                          <w:p w:rsidR="00AB3E75" w14:paraId="4844DA10" w14:textId="77777777">
                            <w:pPr>
                              <w:spacing w:after="0" w:line="240" w:lineRule="auto"/>
                            </w:pPr>
                          </w:p>
                        </w:txbxContent>
                      </v:textbox>
                    </v:rect>
                    <v:group id="Agrupar 1741044208" o:spid="_x0000_s2056" style="width:75577;height:75600;left:15671;position:absolute" coordsize="75577,102703">
                      <v:rect id="Shape 10" o:spid="_x0000_s2057" style="width:75577;height:102703;mso-wrap-style:square;position:absolute;visibility:visible;v-text-anchor:middle" filled="f" stroked="f">
                        <v:textbox inset="7.2pt,7.2pt,7.2pt,7.2pt">
                          <w:txbxContent>
                            <w:p w:rsidR="00AB3E75" w14:paraId="6BFC85FC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v:textbox>
                      </v:rect>
                      <v:shape id="Shape 11" o:spid="_x0000_s2058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      <v:path arrowok="t"/>
                      </v:shape>
                      <v:shape id="Shape 12" o:spid="_x0000_s2059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      <v:path arrowok="t"/>
                      </v:shape>
                      <v:shape id="Shape 13" o:spid="_x0000_s2060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      <v:path arrowok="t"/>
                      </v:shape>
                    </v:group>
                  </v:group>
                </v:group>
              </v:group>
            </v:group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3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3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5"/>
    <w:rsid w:val="000D1A5B"/>
    <w:rsid w:val="006C704A"/>
    <w:rsid w:val="00A177B4"/>
    <w:rsid w:val="00AB3E7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77ED518-D3BA-461F-A075-E21742723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_0"/>
    <w:qFormat/>
    <w:rsid w:val="000D4195"/>
  </w:style>
  <w:style w:type="paragraph" w:customStyle="1" w:styleId="Heading10">
    <w:name w:val="Heading 1_0"/>
    <w:basedOn w:val="Normal0"/>
    <w:next w:val="Normal0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0">
    <w:name w:val="Heading 3_0"/>
    <w:basedOn w:val="Normal0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Heading40">
    <w:name w:val="Heading 4_0"/>
    <w:basedOn w:val="Normal0"/>
    <w:next w:val="Normal0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0">
    <w:name w:val="Heading 6_0"/>
    <w:basedOn w:val="Normal0"/>
    <w:next w:val="Normal0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_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0">
    <w:name w:val="Title_0"/>
    <w:basedOn w:val="Normal0"/>
    <w:next w:val="Normal0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_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0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0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0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0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0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01">
    <w:name w:val="fontstyle01"/>
    <w:basedOn w:val="DefaultParagraphFont"/>
    <w:rsid w:val="000D4195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ListParagraph">
    <w:name w:val="List Paragraph"/>
    <w:basedOn w:val="Normal0"/>
    <w:uiPriority w:val="34"/>
    <w:qFormat/>
    <w:locked/>
    <w:rsid w:val="00F979AD"/>
    <w:pPr>
      <w:ind w:left="720"/>
      <w:contextualSpacing/>
    </w:pPr>
  </w:style>
  <w:style w:type="paragraph" w:styleId="Subtitle">
    <w:name w:val="Subtitle"/>
    <w:basedOn w:val="Normal0"/>
    <w:next w:val="Normal0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F0JAELmOUT6R0moAdXwT7ibmlKA==">AMUW2mVPUflLPWMctjAgvqOaG+wVW96EOPzjP43TR6GsVCLeEzB/HQex6gVrsi69pHhVOe9XpNo7uolS9AchF/P55OHsALsyIEdR142jyr3oPo2bKv6/LWuiPBBcByHl7gb3MevA76H39YXMB0iKY6j3N7RsS5kwIOY1U+kALBwsBxuSUfRAHpsF4l/jC7YnE5Bvtc5CVRld/osC5NC/GPEKQasSSjlyhwxOb7k9TsYTaVawNZqM4Tw=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730</Words>
  <Characters>3948</Characters>
  <Application>Microsoft Office Word</Application>
  <DocSecurity>0</DocSecurity>
  <Lines>32</Lines>
  <Paragraphs>9</Paragraphs>
  <ScaleCrop>false</ScaleCrop>
  <Company/>
  <LinksUpToDate>false</LinksUpToDate>
  <CharactersWithSpaces>4669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2025-01-15T13:53:00Z</dcterms:created>
  <dcterms:modified xsi:type="dcterms:W3CDTF">2025-01-15T13:53:00Z</dcterms:modified>
</cp:coreProperties>
</file>