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9BF" w14:paraId="116045C7" w14:textId="77777777">
      <w:pPr>
        <w:ind w:left="5103"/>
        <w:jc w:val="both"/>
      </w:pPr>
    </w:p>
    <w:p w:rsidR="008909BF" w14:paraId="3561A72E" w14:textId="77777777">
      <w:pPr>
        <w:ind w:left="5103"/>
        <w:jc w:val="both"/>
      </w:pPr>
    </w:p>
    <w:p w:rsidR="004506BB" w:rsidRPr="004506BB" w:rsidP="004506BB" w14:paraId="244ABA80" w14:textId="77777777">
      <w:pPr>
        <w:spacing w:before="200" w:line="360" w:lineRule="auto"/>
        <w:rPr>
          <w:rFonts w:ascii="Arial" w:eastAsia="Arial" w:hAnsi="Arial" w:cs="Arial"/>
        </w:rPr>
      </w:pPr>
      <w:r w:rsidRPr="004506BB">
        <w:rPr>
          <w:rFonts w:ascii="Arial" w:eastAsia="Arial" w:hAnsi="Arial" w:cs="Arial"/>
          <w:bCs/>
        </w:rPr>
        <w:t>EXMO. SR. PRESIDENTE DA CÂMARA MUNICIPAL DE SUMARÉ</w:t>
      </w:r>
    </w:p>
    <w:p w:rsidR="008909BF" w:rsidRPr="004506BB" w:rsidP="004506BB" w14:paraId="5761E66A" w14:textId="61E17D91">
      <w:pPr>
        <w:spacing w:before="200" w:line="360" w:lineRule="auto"/>
        <w:rPr>
          <w:rFonts w:ascii="Arial" w:eastAsia="Arial" w:hAnsi="Arial" w:cs="Arial"/>
          <w:b w:val="0"/>
        </w:rPr>
      </w:pPr>
      <w:r w:rsidRPr="004506BB">
        <w:rPr>
          <w:rFonts w:ascii="Arial" w:eastAsia="Arial" w:hAnsi="Arial" w:cs="Arial"/>
          <w:b w:val="0"/>
        </w:rPr>
        <w:t>Tenho a honra e a grata satisfação de apresentar o seguinte PROJETO DE LEI, que:</w:t>
      </w:r>
    </w:p>
    <w:p w:rsidR="004506BB" w14:paraId="6C548F94" w14:textId="77777777">
      <w:pPr>
        <w:spacing w:after="160" w:line="276" w:lineRule="auto"/>
        <w:rPr>
          <w:rFonts w:ascii="Arial" w:eastAsia="Arial" w:hAnsi="Arial" w:cs="Arial"/>
        </w:rPr>
      </w:pPr>
    </w:p>
    <w:p w:rsidR="008909BF" w14:paraId="61D151D7" w14:textId="0D4D5F7A">
      <w:pPr>
        <w:spacing w:after="16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Autoria: Vereador Alan Leal</w:t>
      </w:r>
    </w:p>
    <w:p w:rsidR="008909BF" w14:paraId="363D7D12" w14:textId="77777777"/>
    <w:p w:rsidR="008909BF" w14:paraId="6FF3FED1" w14:textId="62F3DB16">
      <w:pPr>
        <w:spacing w:before="200" w:after="200" w:line="300" w:lineRule="auto"/>
        <w:ind w:left="45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INSTITUI O DISQUE DENÚNCIA DE MAUS TRATOS A ANIMAIS NO MUNICÍPIO DE SUMARÉ E DÁ OUTRAS</w:t>
      </w:r>
      <w:r>
        <w:rPr>
          <w:rFonts w:ascii="Arial" w:eastAsia="Arial" w:hAnsi="Arial" w:cs="Arial"/>
        </w:rPr>
        <w:t xml:space="preserve"> PROVIDÊNCIAS</w:t>
      </w:r>
      <w:r w:rsidR="00000000">
        <w:rPr>
          <w:rFonts w:ascii="Arial" w:eastAsia="Arial" w:hAnsi="Arial" w:cs="Arial"/>
        </w:rPr>
        <w:t>.</w:t>
      </w:r>
    </w:p>
    <w:p w:rsidR="008909BF" w14:paraId="7E838B9D" w14:textId="77777777">
      <w:pPr>
        <w:spacing w:before="200" w:after="200" w:line="300" w:lineRule="auto"/>
        <w:ind w:left="4536"/>
        <w:jc w:val="both"/>
        <w:rPr>
          <w:rFonts w:ascii="Arial" w:eastAsia="Arial" w:hAnsi="Arial" w:cs="Arial"/>
          <w:b w:val="0"/>
        </w:rPr>
      </w:pPr>
    </w:p>
    <w:p w:rsidR="008909BF" w14:paraId="178FF143" w14:textId="77777777">
      <w:pPr>
        <w:shd w:val="clear" w:color="auto" w:fill="FFFFFF"/>
        <w:spacing w:after="200" w:line="360" w:lineRule="auto"/>
        <w:ind w:firstLine="709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Faço saber que a Câmara Municipal de Sumaré aprovou e eu sanciono e promulgo a seguinte lei:</w:t>
      </w:r>
    </w:p>
    <w:p w:rsidR="008909BF" w14:paraId="0827481F" w14:textId="77777777">
      <w:pPr>
        <w:spacing w:after="160" w:line="259" w:lineRule="auto"/>
        <w:jc w:val="both"/>
        <w:rPr>
          <w:rFonts w:ascii="Arial" w:eastAsia="Arial" w:hAnsi="Arial" w:cs="Arial"/>
          <w:b w:val="0"/>
        </w:rPr>
      </w:pPr>
      <w:bookmarkStart w:id="0" w:name="_heading=h.w1bkk01wm475" w:colFirst="0" w:colLast="0"/>
      <w:bookmarkEnd w:id="0"/>
      <w:r>
        <w:rPr>
          <w:rFonts w:ascii="Arial" w:eastAsia="Arial" w:hAnsi="Arial" w:cs="Arial"/>
        </w:rPr>
        <w:t>Art. 1° -</w:t>
      </w:r>
      <w:r>
        <w:rPr>
          <w:rFonts w:ascii="Arial" w:eastAsia="Arial" w:hAnsi="Arial" w:cs="Arial"/>
          <w:b w:val="0"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</w:rPr>
        <w:t>Fica instituído, no Município de Sumaré, o “Disque Denúncia a Maus-Tratos de Animais”, para receber denúncias referentes à violência, maus tratos e crueldade praticados contra animais</w:t>
      </w:r>
    </w:p>
    <w:p w:rsidR="008909BF" w14:paraId="66068A40" w14:textId="77777777">
      <w:pPr>
        <w:spacing w:before="200" w:after="200" w:line="300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</w:rPr>
        <w:t>Parágrafo Único:</w:t>
      </w:r>
      <w:r>
        <w:rPr>
          <w:rFonts w:ascii="Arial" w:eastAsia="Arial" w:hAnsi="Arial" w:cs="Arial"/>
          <w:b w:val="0"/>
        </w:rPr>
        <w:t xml:space="preserve"> Para oferecer o serviço de que trata o “caput” do Art. 1°, serão disponibilizados uma linha telefônica e meios digitais (formulários online, e-mail, link, aplicativo) cujas finalidades serão a recepção, o processamento e encaminhamento das denúncias ao departamento competente.</w:t>
      </w:r>
    </w:p>
    <w:p w:rsidR="008909BF" w14:paraId="23F2B3E9" w14:textId="77777777">
      <w:pPr>
        <w:spacing w:after="160" w:line="259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</w:rPr>
        <w:t>Art. 2º -</w:t>
      </w:r>
      <w:r>
        <w:rPr>
          <w:rFonts w:ascii="Arial" w:eastAsia="Arial" w:hAnsi="Arial" w:cs="Arial"/>
          <w:b w:val="0"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</w:rPr>
        <w:t>A ligação realizada para o “Disque-Denúncias de Maus-Tratos aos Animais” deverá ser gratuita e facultar aos denunciantes o direito de sigilo absoluto sobre seus nomes e endereços.</w:t>
      </w:r>
    </w:p>
    <w:p w:rsidR="008909BF" w14:paraId="30ECB262" w14:textId="77777777">
      <w:pPr>
        <w:spacing w:before="200" w:after="200" w:line="300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</w:rPr>
        <w:t>§1° -</w:t>
      </w:r>
      <w:r>
        <w:rPr>
          <w:rFonts w:ascii="Arial" w:eastAsia="Arial" w:hAnsi="Arial" w:cs="Arial"/>
          <w:b w:val="0"/>
        </w:rPr>
        <w:t xml:space="preserve"> O número da linha telefônica disponibilizada para receber as denúncias, anônimas ou não, deverá ser amplamente veiculado em todos os setores públicos, comércio e transportes urbanos deste município, orientando a população sobre a importância de denunciar atos de violência e maus tratos praticados contra animais.</w:t>
      </w:r>
    </w:p>
    <w:p w:rsidR="008909BF" w14:paraId="0384310C" w14:textId="77777777">
      <w:pPr>
        <w:spacing w:before="200" w:after="200" w:line="300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</w:rPr>
        <w:t>§2° -</w:t>
      </w:r>
      <w:r>
        <w:rPr>
          <w:rFonts w:ascii="Arial" w:eastAsia="Arial" w:hAnsi="Arial" w:cs="Arial"/>
          <w:b w:val="0"/>
        </w:rPr>
        <w:t xml:space="preserve"> Os formulários e links oferecidos por meios digitais deverão ser de fácil acesso e disponibilizados de forma simplificada, incentivando a participação da população.</w:t>
      </w:r>
    </w:p>
    <w:p w:rsidR="008909BF" w14:paraId="015A4BDD" w14:textId="77777777">
      <w:pPr>
        <w:spacing w:after="160" w:line="259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</w:rPr>
        <w:t>Art. 3º -</w:t>
      </w:r>
      <w:r>
        <w:rPr>
          <w:rFonts w:ascii="Arial" w:eastAsia="Arial" w:hAnsi="Arial" w:cs="Arial"/>
          <w:b w:val="0"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</w:rPr>
        <w:t xml:space="preserve">As denúncias recebidas, depois de cadastradas e devidamente selecionadas, deverão ser enviadas ao Departamento Competente a fim de que sejam tomadas as providências cabíveis. </w:t>
      </w:r>
    </w:p>
    <w:p w:rsidR="008909BF" w14:paraId="001D2119" w14:textId="77777777">
      <w:pPr>
        <w:spacing w:after="160" w:line="259" w:lineRule="auto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</w:rPr>
        <w:t>Art.  4º -</w:t>
      </w:r>
      <w:r>
        <w:rPr>
          <w:rFonts w:ascii="Arial" w:eastAsia="Arial" w:hAnsi="Arial" w:cs="Arial"/>
          <w:b w:val="0"/>
        </w:rPr>
        <w:t xml:space="preserve"> Fica revogada a Lei Municipal 5530 de 05 de setembro de 2013.</w:t>
      </w:r>
    </w:p>
    <w:p w:rsidR="008909BF" w14:paraId="788B7E51" w14:textId="77777777">
      <w:pPr>
        <w:spacing w:after="160" w:line="259" w:lineRule="auto"/>
        <w:rPr>
          <w:rFonts w:ascii="Arial" w:eastAsia="Arial" w:hAnsi="Arial" w:cs="Arial"/>
          <w:b w:val="0"/>
        </w:rPr>
      </w:pPr>
      <w:bookmarkStart w:id="1" w:name="_heading=h.r69yfmloxhki" w:colFirst="0" w:colLast="0"/>
      <w:bookmarkEnd w:id="1"/>
      <w:r>
        <w:rPr>
          <w:rFonts w:ascii="Arial" w:eastAsia="Arial" w:hAnsi="Arial" w:cs="Arial"/>
        </w:rPr>
        <w:t>Art.  5º -</w:t>
      </w:r>
      <w:r>
        <w:rPr>
          <w:rFonts w:ascii="Arial" w:eastAsia="Arial" w:hAnsi="Arial" w:cs="Arial"/>
          <w:b w:val="0"/>
        </w:rPr>
        <w:t xml:space="preserve"> As despesas decorrentes da execução desta lei correrão por conta de dotações orçamentárias próprias suplementadas se necessário.</w:t>
      </w:r>
    </w:p>
    <w:p w:rsidR="008909BF" w14:paraId="1A79E4A5" w14:textId="77777777">
      <w:pPr>
        <w:spacing w:after="160" w:line="259" w:lineRule="auto"/>
        <w:rPr>
          <w:rFonts w:ascii="Arial" w:eastAsia="Arial" w:hAnsi="Arial" w:cs="Arial"/>
          <w:b w:val="0"/>
        </w:rPr>
      </w:pPr>
      <w:bookmarkStart w:id="2" w:name="_heading=h.yuof3vr1de75" w:colFirst="0" w:colLast="0"/>
      <w:bookmarkEnd w:id="2"/>
      <w:r>
        <w:rPr>
          <w:rFonts w:ascii="Arial" w:eastAsia="Arial" w:hAnsi="Arial" w:cs="Arial"/>
        </w:rPr>
        <w:t>Art.  6º -</w:t>
      </w:r>
      <w:r>
        <w:rPr>
          <w:rFonts w:ascii="Arial" w:eastAsia="Arial" w:hAnsi="Arial" w:cs="Arial"/>
          <w:b w:val="0"/>
        </w:rPr>
        <w:t xml:space="preserve"> O poder executivo regulamentará esta lei no que couber, no prazo máximo de 90 (noventa) dias contados da data de sua publicação.</w:t>
      </w:r>
    </w:p>
    <w:p w:rsidR="008909BF" w14:paraId="51455BA4" w14:textId="77777777">
      <w:pPr>
        <w:spacing w:after="160" w:line="259" w:lineRule="auto"/>
        <w:rPr>
          <w:rFonts w:ascii="Arial" w:eastAsia="Arial" w:hAnsi="Arial" w:cs="Arial"/>
          <w:b w:val="0"/>
        </w:rPr>
      </w:pPr>
      <w:bookmarkStart w:id="3" w:name="_heading=h.a9b9vni87jck" w:colFirst="0" w:colLast="0"/>
      <w:bookmarkEnd w:id="3"/>
      <w:r>
        <w:rPr>
          <w:rFonts w:ascii="Arial" w:eastAsia="Arial" w:hAnsi="Arial" w:cs="Arial"/>
        </w:rPr>
        <w:t>Art.  7º</w:t>
      </w:r>
      <w:r>
        <w:rPr>
          <w:rFonts w:ascii="Arial" w:eastAsia="Arial" w:hAnsi="Arial" w:cs="Arial"/>
          <w:b w:val="0"/>
        </w:rPr>
        <w:t xml:space="preserve"> - Esta lei entra em vigor na data de sua publicação</w:t>
      </w:r>
    </w:p>
    <w:p w:rsidR="008909BF" w14:paraId="6CD98A47" w14:textId="77777777">
      <w:pPr>
        <w:spacing w:before="200" w:after="200" w:line="300" w:lineRule="auto"/>
        <w:jc w:val="both"/>
        <w:rPr>
          <w:rFonts w:ascii="Arial" w:eastAsia="Arial" w:hAnsi="Arial" w:cs="Arial"/>
          <w:b w:val="0"/>
        </w:rPr>
      </w:pPr>
    </w:p>
    <w:p w:rsidR="008909BF" w14:paraId="709AAE9D" w14:textId="77777777">
      <w:pPr>
        <w:ind w:left="5103"/>
        <w:jc w:val="both"/>
        <w:rPr>
          <w:rFonts w:ascii="Arial" w:eastAsia="Arial" w:hAnsi="Arial" w:cs="Arial"/>
        </w:rPr>
      </w:pPr>
    </w:p>
    <w:p w:rsidR="004506BB" w:rsidP="004506BB" w14:paraId="458BDA65" w14:textId="2C155567">
      <w:pPr>
        <w:spacing w:after="160" w:line="259" w:lineRule="auto"/>
        <w:ind w:firstLine="708"/>
        <w:jc w:val="right"/>
        <w:rPr>
          <w:rFonts w:ascii="Arial" w:eastAsia="Arial" w:hAnsi="Arial" w:cs="Arial"/>
          <w:b w:val="0"/>
        </w:rPr>
      </w:pPr>
      <w:bookmarkStart w:id="4" w:name="_heading=h.gjdgxs" w:colFirst="0" w:colLast="0"/>
      <w:bookmarkEnd w:id="4"/>
      <w:r>
        <w:rPr>
          <w:rFonts w:ascii="Arial" w:eastAsia="Arial" w:hAnsi="Arial" w:cs="Arial"/>
          <w:b w:val="0"/>
        </w:rPr>
        <w:t xml:space="preserve">Sumaré, </w:t>
      </w:r>
      <w:r>
        <w:rPr>
          <w:rFonts w:ascii="Arial" w:eastAsia="Arial" w:hAnsi="Arial" w:cs="Arial"/>
          <w:b w:val="0"/>
        </w:rPr>
        <w:t>14 de janeiro de 2025</w:t>
      </w:r>
    </w:p>
    <w:p w:rsidR="008909BF" w14:paraId="51FA1726" w14:textId="20F28278">
      <w:pPr>
        <w:spacing w:after="160" w:line="259" w:lineRule="auto"/>
        <w:ind w:firstLine="708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 xml:space="preserve">.                                       </w:t>
      </w:r>
      <w:r w:rsidR="004506BB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84766668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7185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9BF" w14:paraId="0256DC28" w14:textId="77777777">
      <w:pPr>
        <w:ind w:left="5103"/>
        <w:jc w:val="both"/>
        <w:rPr>
          <w:rFonts w:ascii="Arial" w:eastAsia="Arial" w:hAnsi="Arial" w:cs="Arial"/>
        </w:rPr>
      </w:pPr>
    </w:p>
    <w:p w:rsidR="008909BF" w14:paraId="5948ABB8" w14:textId="77777777">
      <w:pPr>
        <w:ind w:left="3686" w:firstLine="1417"/>
        <w:rPr>
          <w:rFonts w:ascii="Arial" w:eastAsia="Arial" w:hAnsi="Arial" w:cs="Arial"/>
        </w:rPr>
      </w:pPr>
    </w:p>
    <w:p w:rsidR="008909BF" w14:paraId="53F08CBC" w14:textId="77777777">
      <w:pPr>
        <w:ind w:left="3544"/>
        <w:rPr>
          <w:rFonts w:ascii="Arial" w:eastAsia="Arial" w:hAnsi="Arial" w:cs="Arial"/>
        </w:rPr>
      </w:pPr>
    </w:p>
    <w:p w:rsidR="008909BF" w14:paraId="4E53DF70" w14:textId="77777777">
      <w:pPr>
        <w:ind w:left="3544"/>
        <w:rPr>
          <w:rFonts w:ascii="Arial" w:eastAsia="Arial" w:hAnsi="Arial" w:cs="Arial"/>
        </w:rPr>
      </w:pPr>
    </w:p>
    <w:p w:rsidR="008909BF" w14:paraId="02AFAF0C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28DB0D4B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7699B6FC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020DCFFF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66F11338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497B4448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18F74F15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62A192B2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6B85AE19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0274E375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5946A20B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05C37617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3695FEA9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33577CFA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3E6245A8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5B1718C5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201E1622" w14:textId="77777777">
      <w:pPr>
        <w:ind w:left="3544"/>
        <w:jc w:val="both"/>
        <w:rPr>
          <w:rFonts w:ascii="Arial" w:eastAsia="Arial" w:hAnsi="Arial" w:cs="Arial"/>
        </w:rPr>
      </w:pPr>
    </w:p>
    <w:p w:rsidR="00E033FF" w14:paraId="3D43E4A7" w14:textId="77777777">
      <w:pPr>
        <w:ind w:left="3544"/>
        <w:jc w:val="both"/>
        <w:rPr>
          <w:rFonts w:ascii="Arial" w:eastAsia="Arial" w:hAnsi="Arial" w:cs="Arial"/>
        </w:rPr>
      </w:pPr>
    </w:p>
    <w:p w:rsidR="00E033FF" w14:paraId="70A7AD63" w14:textId="77777777">
      <w:pPr>
        <w:ind w:left="3544"/>
        <w:jc w:val="both"/>
        <w:rPr>
          <w:rFonts w:ascii="Arial" w:eastAsia="Arial" w:hAnsi="Arial" w:cs="Arial"/>
        </w:rPr>
      </w:pPr>
    </w:p>
    <w:p w:rsidR="00E033FF" w14:paraId="6BB39D2F" w14:textId="77777777">
      <w:pPr>
        <w:ind w:left="3544"/>
        <w:jc w:val="both"/>
        <w:rPr>
          <w:rFonts w:ascii="Arial" w:eastAsia="Arial" w:hAnsi="Arial" w:cs="Arial"/>
        </w:rPr>
      </w:pPr>
    </w:p>
    <w:p w:rsidR="00E033FF" w14:paraId="64A1F567" w14:textId="77777777">
      <w:pPr>
        <w:ind w:left="3544"/>
        <w:jc w:val="both"/>
        <w:rPr>
          <w:rFonts w:ascii="Arial" w:eastAsia="Arial" w:hAnsi="Arial" w:cs="Arial"/>
        </w:rPr>
      </w:pPr>
    </w:p>
    <w:p w:rsidR="004506BB" w14:paraId="6EB5ADFA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34506ED3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0CB8588A" w14:textId="77777777">
      <w:pPr>
        <w:ind w:left="35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JUSTIFICATIVA</w:t>
      </w:r>
    </w:p>
    <w:p w:rsidR="008909BF" w14:paraId="17296F57" w14:textId="77777777">
      <w:pPr>
        <w:jc w:val="both"/>
        <w:rPr>
          <w:rFonts w:ascii="Arial" w:eastAsia="Arial" w:hAnsi="Arial" w:cs="Arial"/>
        </w:rPr>
      </w:pPr>
    </w:p>
    <w:p w:rsidR="008909BF" w14:paraId="2BA121D7" w14:textId="77777777">
      <w:pPr>
        <w:ind w:left="5103"/>
        <w:jc w:val="both"/>
        <w:rPr>
          <w:rFonts w:ascii="Arial" w:eastAsia="Arial" w:hAnsi="Arial" w:cs="Arial"/>
        </w:rPr>
      </w:pPr>
    </w:p>
    <w:p w:rsidR="008909BF" w14:paraId="5F9C08A6" w14:textId="77777777">
      <w:pPr>
        <w:ind w:left="5103"/>
        <w:jc w:val="both"/>
        <w:rPr>
          <w:rFonts w:ascii="Arial" w:eastAsia="Arial" w:hAnsi="Arial" w:cs="Arial"/>
        </w:rPr>
      </w:pPr>
    </w:p>
    <w:p w:rsidR="008909BF" w14:paraId="0004B674" w14:textId="77777777">
      <w:pPr>
        <w:spacing w:after="160" w:line="360" w:lineRule="auto"/>
        <w:ind w:firstLine="720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 xml:space="preserve">Verifica-se que cada vez mais há testemunhos de agressões e situações de crueldade contra animais, especialmente cães e gato. </w:t>
      </w:r>
    </w:p>
    <w:p w:rsidR="008909BF" w:rsidP="004506BB" w14:paraId="4FD83411" w14:textId="5B0EEBCB">
      <w:pPr>
        <w:spacing w:after="160" w:line="360" w:lineRule="auto"/>
        <w:ind w:firstLine="720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 xml:space="preserve">Não obstante, também se observa que, muitas vezes, os denunciantes </w:t>
      </w:r>
      <w:r w:rsidR="004506BB">
        <w:rPr>
          <w:rFonts w:ascii="Arial" w:eastAsia="Arial" w:hAnsi="Arial" w:cs="Arial"/>
          <w:b w:val="0"/>
        </w:rPr>
        <w:t xml:space="preserve">tem </w:t>
      </w:r>
      <w:r>
        <w:rPr>
          <w:rFonts w:ascii="Arial" w:eastAsia="Arial" w:hAnsi="Arial" w:cs="Arial"/>
          <w:b w:val="0"/>
        </w:rPr>
        <w:t>dificuldades em saber a quem recorrer e ficam sem saber como agir para proteger os animais agredidos.</w:t>
      </w:r>
    </w:p>
    <w:p w:rsidR="008909BF" w14:paraId="3452454C" w14:textId="33A4DA00">
      <w:pPr>
        <w:spacing w:after="160" w:line="360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ab/>
        <w:t xml:space="preserve">Entendemos que a criação de um mecanismo </w:t>
      </w:r>
      <w:r w:rsidR="004506BB">
        <w:rPr>
          <w:rFonts w:ascii="Arial" w:eastAsia="Arial" w:hAnsi="Arial" w:cs="Arial"/>
          <w:b w:val="0"/>
        </w:rPr>
        <w:t xml:space="preserve">específico </w:t>
      </w:r>
      <w:r>
        <w:rPr>
          <w:rFonts w:ascii="Arial" w:eastAsia="Arial" w:hAnsi="Arial" w:cs="Arial"/>
          <w:b w:val="0"/>
        </w:rPr>
        <w:t xml:space="preserve">para formalizar as denúncias é mais uma ação a se somar em benefício da causa animal. O registro e o agrupamento das várias ocorrências terminam por oferecer dados importantes, impondo às autoridades competentes a necessidade de apurar as denúncias e punir os responsáveis. </w:t>
      </w:r>
    </w:p>
    <w:p w:rsidR="008909BF" w14:paraId="53394322" w14:textId="77777777">
      <w:pPr>
        <w:spacing w:after="160" w:line="360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ab/>
        <w:t xml:space="preserve">Importante salientar, também, que a presente proposição converge com demais dispositivos legais da Constituição Federal (art. 225, VII); e da Lei de Crimes Ambientais (Lei 9.605/98, art. 32), que elegeram a proteção aos animais como um dos valores a serem tutelados pelo Estado. </w:t>
      </w:r>
    </w:p>
    <w:p w:rsidR="008909BF" w14:paraId="56D156FA" w14:textId="77777777">
      <w:pPr>
        <w:spacing w:after="160" w:line="360" w:lineRule="auto"/>
        <w:ind w:firstLine="720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8909BF" w14:paraId="380296AD" w14:textId="77777777">
      <w:pPr>
        <w:spacing w:before="120" w:after="120" w:line="288" w:lineRule="auto"/>
        <w:ind w:firstLine="851"/>
        <w:jc w:val="both"/>
        <w:rPr>
          <w:rFonts w:ascii="Arial" w:eastAsia="Arial" w:hAnsi="Arial" w:cs="Arial"/>
          <w:b w:val="0"/>
        </w:rPr>
      </w:pPr>
    </w:p>
    <w:p w:rsidR="008909BF" w14:paraId="565B4D3A" w14:textId="0F59B047">
      <w:pPr>
        <w:spacing w:before="120" w:after="120" w:line="288" w:lineRule="auto"/>
        <w:ind w:firstLine="851"/>
        <w:jc w:val="right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 xml:space="preserve">Sumaré, </w:t>
      </w:r>
      <w:r w:rsidR="004506BB">
        <w:rPr>
          <w:rFonts w:ascii="Arial" w:eastAsia="Arial" w:hAnsi="Arial" w:cs="Arial"/>
          <w:b w:val="0"/>
        </w:rPr>
        <w:t>14 de janeiro de 2025</w:t>
      </w:r>
    </w:p>
    <w:p w:rsidR="008909BF" w14:paraId="07AE96DF" w14:textId="6B363205">
      <w:pPr>
        <w:spacing w:after="160" w:line="259" w:lineRule="auto"/>
        <w:ind w:firstLine="708"/>
        <w:jc w:val="center"/>
        <w:rPr>
          <w:rFonts w:ascii="Arial" w:eastAsia="Arial" w:hAnsi="Arial" w:cs="Arial"/>
          <w:b w:val="0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36614458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99786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eading=h.30j0zll" w:colFirst="0" w:colLast="0"/>
  <w:bookmarkEnd w:id="5"/>
  <w:p w:rsidR="008909BF" w14:paraId="4CBF6098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1" name="Conector de Seta Reta 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6816610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602502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8909BF" w14:paraId="64E974EB" w14:textId="77777777"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9BF" w14:paraId="3B6287FB" w14:textId="206E3AB1">
    <w:r>
      <w:rPr>
        <w:noProof/>
      </w:rPr>
      <w:drawing>
        <wp:inline distT="0" distB="0" distL="0" distR="0">
          <wp:extent cx="1526058" cy="534121"/>
          <wp:effectExtent l="0" t="0" r="0" b="0"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8818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" name="Agrupar 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909BF" w14:textId="77777777"/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909BF" w14:textId="77777777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5" name="Forma Livre: Forma 5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" name="Forma Livre: Forma 6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Forma Livre: Forma 7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32" o:spid="_x0000_s2049" style="width:595.1pt;height:808.7pt;margin-top:0;margin-left:-67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8909BF" w14:paraId="42350408" w14:textId="77777777"/>
                    </w:txbxContent>
                  </v:textbox>
                </v:rect>
                <v:group id="Agrupar 3" o:spid="_x0000_s2052" style="width:75577;height:75600;left:15671;position:absolute" coordsize="75577,102703">
                  <v:rect id="Retângulo 4" o:spid="_x0000_s2053" style="width:75577;height:102703;mso-wrap-style:square;position:absolute;visibility:visible;v-text-anchor:middle" filled="f" stroked="f">
                    <v:textbox inset="7.2pt,7.2pt,7.2pt,7.2pt">
                      <w:txbxContent>
                        <w:p w:rsidR="008909BF" w14:paraId="22E496F0" w14:textId="77777777"/>
                      </w:txbxContent>
                    </v:textbox>
                  </v:rect>
                  <v:shape id="Forma Livre: Forma 5" o:spid="_x0000_s2054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/>
                  </v:shape>
                  <v:shape id="Forma Livre: Forma 6" o:spid="_x0000_s2055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/>
                  </v:shape>
                  <v:shape id="Forma Livre: Forma 7" o:spid="_x0000_s2056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/>
                  </v:shape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9BF"/>
    <w:rsid w:val="002C5876"/>
    <w:rsid w:val="004506BB"/>
    <w:rsid w:val="008909BF"/>
    <w:rsid w:val="00A85393"/>
    <w:rsid w:val="00C91767"/>
    <w:rsid w:val="00E033FF"/>
    <w:rsid w:val="00E670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C0DDA4-3D0F-4CE1-907B-B58E015C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BA7"/>
    <w:rPr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/>
      <w:outlineLvl w:val="2"/>
    </w:pPr>
    <w:rPr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b w:val="0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b w:val="0"/>
      <w:szCs w:val="24"/>
    </w:rPr>
  </w:style>
  <w:style w:type="paragraph" w:customStyle="1" w:styleId="Default">
    <w:name w:val="Default"/>
    <w:qFormat/>
    <w:rsid w:val="00AB7BA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Spacing">
    <w:name w:val="No Spacing"/>
    <w:uiPriority w:val="1"/>
    <w:qFormat/>
    <w:locked/>
    <w:rsid w:val="00632C1E"/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WRLdUnSp8Z6A/1ZeLqgZf/XHsg==">AMUW2mVvFbpqIud6EaGEPihCf/7ZY6v6O+EvXWOcsC/qX2xBfwtgOOhfCQa111MXFxy+nBQBY+ysqWRz98JLj1M4/Gy9x1PX2OsqNTMsJ/YjWAYLMprfwVidDtLEIvNgv9HYA0WobHmY9+VNtpllHwoE66xNP8Ct9b8YhHtCcGPxihWpDp/4wXgawGhomwDawYDNrlS9Gao5sNTIRMk46WIcWqLVhWyecoepjZ/Gv6xWh45PukruYxc=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2025-01-14T19:02:00Z</dcterms:created>
  <dcterms:modified xsi:type="dcterms:W3CDTF">2025-01-14T19:02:00Z</dcterms:modified>
</cp:coreProperties>
</file>